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0DA1B9D" w14:textId="56043012" w:rsidR="00EA6C38" w:rsidRPr="00DD5F74" w:rsidRDefault="00EA6C38" w:rsidP="00F304A1">
      <w:pPr>
        <w:pStyle w:val="CRCoverPage"/>
        <w:tabs>
          <w:tab w:val="right" w:pos="9639"/>
        </w:tabs>
        <w:spacing w:after="0"/>
        <w:rPr>
          <w:b/>
          <w:sz w:val="24"/>
          <w:szCs w:val="24"/>
          <w:lang w:val="en-US" w:eastAsia="ko-KR"/>
        </w:rPr>
      </w:pPr>
      <w:bookmarkStart w:id="0" w:name="OLE_LINK1"/>
      <w:bookmarkStart w:id="1" w:name="OLE_LINK2"/>
      <w:r w:rsidRPr="00CA79D7">
        <w:rPr>
          <w:b/>
          <w:sz w:val="24"/>
          <w:szCs w:val="24"/>
          <w:lang w:val="en-US"/>
        </w:rPr>
        <w:t xml:space="preserve">3GPP TSG </w:t>
      </w:r>
      <w:r w:rsidRPr="00CA79D7">
        <w:rPr>
          <w:b/>
          <w:sz w:val="24"/>
          <w:szCs w:val="24"/>
          <w:lang w:val="en-US" w:eastAsia="ko-KR"/>
        </w:rPr>
        <w:t>RAN WG1</w:t>
      </w:r>
      <w:r w:rsidR="00A1787C" w:rsidRPr="00CA79D7">
        <w:rPr>
          <w:b/>
          <w:bCs/>
          <w:sz w:val="24"/>
          <w:szCs w:val="24"/>
          <w:lang w:val="en-US" w:eastAsia="ko-KR"/>
        </w:rPr>
        <w:t>#</w:t>
      </w:r>
      <w:r w:rsidR="008E6FF7" w:rsidRPr="00CA79D7">
        <w:rPr>
          <w:b/>
          <w:bCs/>
          <w:sz w:val="24"/>
          <w:szCs w:val="24"/>
          <w:lang w:val="en-US" w:eastAsia="ko-KR"/>
        </w:rPr>
        <w:t>1</w:t>
      </w:r>
      <w:r w:rsidR="00AC031B">
        <w:rPr>
          <w:b/>
          <w:bCs/>
          <w:sz w:val="24"/>
          <w:szCs w:val="24"/>
          <w:lang w:val="en-US" w:eastAsia="ko-KR"/>
        </w:rPr>
        <w:t>22</w:t>
      </w:r>
      <w:r w:rsidR="009620B1">
        <w:rPr>
          <w:b/>
          <w:bCs/>
          <w:sz w:val="24"/>
          <w:szCs w:val="24"/>
          <w:lang w:val="en-US" w:eastAsia="ko-KR"/>
        </w:rPr>
        <w:t>b</w:t>
      </w:r>
      <w:r w:rsidRPr="00CA79D7">
        <w:rPr>
          <w:b/>
          <w:sz w:val="24"/>
          <w:szCs w:val="24"/>
          <w:lang w:val="en-US" w:eastAsia="ko-KR"/>
        </w:rPr>
        <w:tab/>
      </w:r>
      <w:r w:rsidR="0003690F" w:rsidRPr="0003690F">
        <w:rPr>
          <w:b/>
          <w:sz w:val="24"/>
          <w:szCs w:val="24"/>
          <w:lang w:val="en-US" w:eastAsia="ko-KR"/>
        </w:rPr>
        <w:t>R1-</w:t>
      </w:r>
      <w:r w:rsidR="00E92CF0" w:rsidRPr="00E92CF0">
        <w:rPr>
          <w:b/>
          <w:sz w:val="24"/>
          <w:szCs w:val="24"/>
          <w:lang w:val="en-US" w:eastAsia="ko-KR"/>
        </w:rPr>
        <w:t>2507257</w:t>
      </w:r>
    </w:p>
    <w:bookmarkEnd w:id="0"/>
    <w:bookmarkEnd w:id="1"/>
    <w:p w14:paraId="2A624AC6" w14:textId="5B213388" w:rsidR="00E5067A" w:rsidRPr="00AC031B" w:rsidRDefault="004D6E7D" w:rsidP="00E5067A">
      <w:pPr>
        <w:tabs>
          <w:tab w:val="left" w:pos="1985"/>
        </w:tabs>
        <w:ind w:left="2040" w:hangingChars="850" w:hanging="2040"/>
        <w:rPr>
          <w:rFonts w:ascii="Arial" w:hAnsi="Arial"/>
          <w:b/>
          <w:bCs/>
          <w:sz w:val="24"/>
          <w:szCs w:val="24"/>
          <w:lang w:eastAsia="ko-KR"/>
        </w:rPr>
      </w:pPr>
      <w:r>
        <w:rPr>
          <w:rFonts w:ascii="Arial" w:hAnsi="Arial"/>
          <w:b/>
          <w:bCs/>
          <w:sz w:val="24"/>
          <w:szCs w:val="24"/>
          <w:lang w:val="en-GB" w:eastAsia="ko-KR"/>
        </w:rPr>
        <w:t>Prague</w:t>
      </w:r>
      <w:r w:rsidR="00AC031B" w:rsidRPr="00AC031B">
        <w:rPr>
          <w:rFonts w:ascii="Arial" w:hAnsi="Arial"/>
          <w:b/>
          <w:bCs/>
          <w:sz w:val="24"/>
          <w:szCs w:val="24"/>
          <w:lang w:val="en-GB" w:eastAsia="ko-KR"/>
        </w:rPr>
        <w:t xml:space="preserve">, </w:t>
      </w:r>
      <w:r>
        <w:rPr>
          <w:rFonts w:ascii="Arial" w:hAnsi="Arial"/>
          <w:b/>
          <w:bCs/>
          <w:sz w:val="24"/>
          <w:szCs w:val="24"/>
          <w:lang w:val="en-GB" w:eastAsia="ko-KR"/>
        </w:rPr>
        <w:t>Czech</w:t>
      </w:r>
      <w:bookmarkStart w:id="2" w:name="_GoBack"/>
      <w:bookmarkEnd w:id="2"/>
      <w:r w:rsidR="00AC031B" w:rsidRPr="00AC031B">
        <w:rPr>
          <w:rFonts w:ascii="Arial" w:hAnsi="Arial"/>
          <w:b/>
          <w:bCs/>
          <w:sz w:val="24"/>
          <w:szCs w:val="24"/>
          <w:lang w:val="en-GB" w:eastAsia="ko-KR"/>
        </w:rPr>
        <w:t xml:space="preserve">, </w:t>
      </w:r>
      <w:r>
        <w:rPr>
          <w:rFonts w:ascii="Arial" w:hAnsi="Arial"/>
          <w:b/>
          <w:bCs/>
          <w:sz w:val="24"/>
          <w:szCs w:val="24"/>
          <w:lang w:val="en-GB" w:eastAsia="ko-KR"/>
        </w:rPr>
        <w:t>October</w:t>
      </w:r>
      <w:r w:rsidRPr="00AC031B">
        <w:rPr>
          <w:rFonts w:ascii="Arial" w:hAnsi="Arial"/>
          <w:b/>
          <w:bCs/>
          <w:sz w:val="24"/>
          <w:szCs w:val="24"/>
          <w:lang w:val="en-GB" w:eastAsia="ko-KR"/>
        </w:rPr>
        <w:t xml:space="preserve"> </w:t>
      </w:r>
      <w:r>
        <w:rPr>
          <w:rFonts w:ascii="Arial" w:hAnsi="Arial"/>
          <w:b/>
          <w:bCs/>
          <w:sz w:val="24"/>
          <w:szCs w:val="24"/>
          <w:lang w:val="en-GB" w:eastAsia="ko-KR"/>
        </w:rPr>
        <w:t>13</w:t>
      </w:r>
      <w:r w:rsidR="00AC031B" w:rsidRPr="00AC031B">
        <w:rPr>
          <w:rFonts w:ascii="Arial" w:hAnsi="Arial"/>
          <w:b/>
          <w:bCs/>
          <w:sz w:val="24"/>
          <w:szCs w:val="24"/>
          <w:lang w:val="en-GB" w:eastAsia="ko-KR"/>
        </w:rPr>
        <w:t xml:space="preserve">th – </w:t>
      </w:r>
      <w:r>
        <w:rPr>
          <w:rFonts w:ascii="Arial" w:hAnsi="Arial"/>
          <w:b/>
          <w:bCs/>
          <w:sz w:val="24"/>
          <w:szCs w:val="24"/>
          <w:lang w:val="en-GB" w:eastAsia="ko-KR"/>
        </w:rPr>
        <w:t>17</w:t>
      </w:r>
      <w:r w:rsidR="00AC031B" w:rsidRPr="00AC031B">
        <w:rPr>
          <w:rFonts w:ascii="Arial" w:hAnsi="Arial"/>
          <w:b/>
          <w:bCs/>
          <w:sz w:val="24"/>
          <w:szCs w:val="24"/>
          <w:lang w:val="en-GB" w:eastAsia="ko-KR"/>
        </w:rPr>
        <w:t>th, 2025</w:t>
      </w:r>
    </w:p>
    <w:p w14:paraId="17DB679F" w14:textId="77777777" w:rsidR="0072162A" w:rsidRPr="00553559" w:rsidRDefault="0072162A" w:rsidP="00012357">
      <w:pPr>
        <w:tabs>
          <w:tab w:val="left" w:pos="1985"/>
        </w:tabs>
        <w:ind w:left="2040" w:hangingChars="850" w:hanging="2040"/>
        <w:rPr>
          <w:rFonts w:ascii="Arial" w:hAnsi="Arial"/>
          <w:sz w:val="24"/>
          <w:lang w:eastAsia="ko-KR"/>
        </w:rPr>
      </w:pPr>
      <w:r w:rsidRPr="00553559">
        <w:rPr>
          <w:rFonts w:ascii="Arial" w:hAnsi="Arial"/>
          <w:b/>
          <w:sz w:val="24"/>
        </w:rPr>
        <w:t>Agenda item:</w:t>
      </w:r>
      <w:r w:rsidRPr="00553559">
        <w:rPr>
          <w:rFonts w:ascii="Arial" w:hAnsi="Arial"/>
          <w:sz w:val="24"/>
        </w:rPr>
        <w:tab/>
      </w:r>
      <w:bookmarkStart w:id="3" w:name="Source"/>
      <w:bookmarkEnd w:id="3"/>
      <w:r w:rsidR="00AC031B">
        <w:rPr>
          <w:rFonts w:ascii="Arial" w:hAnsi="Arial"/>
          <w:sz w:val="24"/>
        </w:rPr>
        <w:t>11.</w:t>
      </w:r>
      <w:r w:rsidR="004766BF">
        <w:rPr>
          <w:rFonts w:ascii="Arial" w:hAnsi="Arial"/>
          <w:sz w:val="24"/>
        </w:rPr>
        <w:t>4</w:t>
      </w:r>
      <w:r w:rsidR="00CA548D">
        <w:rPr>
          <w:rFonts w:ascii="Arial" w:hAnsi="Arial"/>
          <w:sz w:val="24"/>
        </w:rPr>
        <w:t>.</w:t>
      </w:r>
      <w:r w:rsidR="002D0F7E">
        <w:rPr>
          <w:rFonts w:ascii="Arial" w:hAnsi="Arial"/>
          <w:sz w:val="24"/>
        </w:rPr>
        <w:t>2</w:t>
      </w:r>
    </w:p>
    <w:p w14:paraId="5723027F" w14:textId="77777777" w:rsidR="0072162A" w:rsidRPr="00553559" w:rsidRDefault="0072162A" w:rsidP="00CC7C8D">
      <w:pPr>
        <w:tabs>
          <w:tab w:val="left" w:pos="1985"/>
        </w:tabs>
        <w:ind w:left="2040" w:hangingChars="850" w:hanging="2040"/>
        <w:rPr>
          <w:rFonts w:ascii="Arial" w:hAnsi="Arial"/>
          <w:sz w:val="24"/>
          <w:lang w:eastAsia="ko-KR"/>
        </w:rPr>
      </w:pPr>
      <w:r w:rsidRPr="00553559">
        <w:rPr>
          <w:rFonts w:ascii="Arial" w:hAnsi="Arial"/>
          <w:b/>
          <w:sz w:val="24"/>
        </w:rPr>
        <w:t>Source:</w:t>
      </w:r>
      <w:r w:rsidRPr="00553559">
        <w:rPr>
          <w:rFonts w:ascii="Arial" w:hAnsi="Arial"/>
          <w:b/>
          <w:sz w:val="24"/>
        </w:rPr>
        <w:tab/>
      </w:r>
      <w:r w:rsidRPr="00553559">
        <w:rPr>
          <w:rFonts w:ascii="Arial" w:hAnsi="Arial"/>
          <w:sz w:val="24"/>
        </w:rPr>
        <w:t>Samsung</w:t>
      </w:r>
    </w:p>
    <w:p w14:paraId="7523A3C4" w14:textId="0749EECC" w:rsidR="0072162A" w:rsidRPr="00553559" w:rsidRDefault="0072162A" w:rsidP="00E222E9">
      <w:pPr>
        <w:tabs>
          <w:tab w:val="left" w:pos="1985"/>
        </w:tabs>
        <w:ind w:left="2040" w:hangingChars="850" w:hanging="2040"/>
        <w:rPr>
          <w:rFonts w:ascii="Arial" w:hAnsi="Arial"/>
          <w:sz w:val="24"/>
        </w:rPr>
      </w:pPr>
      <w:r w:rsidRPr="00553559">
        <w:rPr>
          <w:rFonts w:ascii="Arial" w:hAnsi="Arial"/>
          <w:b/>
          <w:sz w:val="24"/>
        </w:rPr>
        <w:t>Title:</w:t>
      </w:r>
      <w:r w:rsidRPr="00553559">
        <w:rPr>
          <w:rFonts w:ascii="Arial" w:hAnsi="Arial"/>
          <w:b/>
          <w:sz w:val="24"/>
        </w:rPr>
        <w:tab/>
      </w:r>
      <w:r w:rsidR="00DD5F74">
        <w:rPr>
          <w:rFonts w:ascii="Arial" w:hAnsi="Arial"/>
          <w:sz w:val="24"/>
        </w:rPr>
        <w:t xml:space="preserve">Discussion on </w:t>
      </w:r>
      <w:r w:rsidR="00921F7D">
        <w:rPr>
          <w:rFonts w:ascii="Arial" w:hAnsi="Arial"/>
          <w:sz w:val="24"/>
        </w:rPr>
        <w:t xml:space="preserve">Modulation </w:t>
      </w:r>
      <w:r w:rsidR="00DD5F74">
        <w:rPr>
          <w:rFonts w:ascii="Arial" w:hAnsi="Arial"/>
          <w:sz w:val="24"/>
        </w:rPr>
        <w:t>for 6GR</w:t>
      </w:r>
    </w:p>
    <w:p w14:paraId="734E8A0A" w14:textId="77777777" w:rsidR="002938B1" w:rsidRPr="00553559" w:rsidRDefault="002938B1" w:rsidP="00D25DA1">
      <w:pPr>
        <w:tabs>
          <w:tab w:val="left" w:pos="1985"/>
        </w:tabs>
        <w:ind w:left="2040" w:hangingChars="850" w:hanging="2040"/>
        <w:rPr>
          <w:rFonts w:ascii="Arial" w:hAnsi="Arial"/>
          <w:b/>
          <w:sz w:val="24"/>
        </w:rPr>
      </w:pPr>
      <w:r w:rsidRPr="00553559">
        <w:rPr>
          <w:rFonts w:ascii="Arial" w:hAnsi="Arial"/>
          <w:b/>
          <w:sz w:val="24"/>
        </w:rPr>
        <w:t>Document for:</w:t>
      </w:r>
      <w:r w:rsidR="001B0D8A" w:rsidRPr="00553559">
        <w:rPr>
          <w:rFonts w:ascii="Arial" w:hAnsi="Arial"/>
          <w:b/>
          <w:sz w:val="24"/>
        </w:rPr>
        <w:tab/>
      </w:r>
      <w:r w:rsidR="00320E2F" w:rsidRPr="00553559">
        <w:rPr>
          <w:rFonts w:ascii="Arial" w:hAnsi="Arial"/>
          <w:sz w:val="24"/>
        </w:rPr>
        <w:t>D</w:t>
      </w:r>
      <w:r w:rsidR="00043CFC" w:rsidRPr="00553559">
        <w:rPr>
          <w:rFonts w:ascii="Arial" w:hAnsi="Arial"/>
          <w:sz w:val="24"/>
        </w:rPr>
        <w:t>iscussion</w:t>
      </w:r>
      <w:r w:rsidR="00320E2F" w:rsidRPr="00553559">
        <w:rPr>
          <w:rFonts w:ascii="Arial" w:hAnsi="Arial"/>
          <w:sz w:val="24"/>
        </w:rPr>
        <w:t xml:space="preserve"> and decision</w:t>
      </w:r>
    </w:p>
    <w:p w14:paraId="27129AF2" w14:textId="77777777" w:rsidR="002938B1" w:rsidRPr="00553559" w:rsidRDefault="002938B1" w:rsidP="000620CD">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553559">
        <w:rPr>
          <w:szCs w:val="20"/>
          <w:lang w:val="en-US"/>
        </w:rPr>
        <w:t>Introduction</w:t>
      </w:r>
    </w:p>
    <w:p w14:paraId="45184F75" w14:textId="77777777" w:rsidR="00D12042" w:rsidRDefault="00D12042" w:rsidP="00D12042">
      <w:pPr>
        <w:spacing w:before="240" w:line="288" w:lineRule="auto"/>
        <w:jc w:val="both"/>
        <w:rPr>
          <w:bCs/>
        </w:rPr>
      </w:pPr>
      <w:r>
        <w:rPr>
          <w:bCs/>
        </w:rPr>
        <w:t xml:space="preserve">This contribution discusses modulation related issue in 6G, including consideration on metrics/criteria for evaluation. </w:t>
      </w:r>
    </w:p>
    <w:tbl>
      <w:tblPr>
        <w:tblStyle w:val="a6"/>
        <w:tblW w:w="0" w:type="auto"/>
        <w:tblLook w:val="04A0" w:firstRow="1" w:lastRow="0" w:firstColumn="1" w:lastColumn="0" w:noHBand="0" w:noVBand="1"/>
      </w:tblPr>
      <w:tblGrid>
        <w:gridCol w:w="9628"/>
      </w:tblGrid>
      <w:tr w:rsidR="00D12042" w14:paraId="766006D9" w14:textId="77777777" w:rsidTr="00FD0C65">
        <w:tc>
          <w:tcPr>
            <w:tcW w:w="9628" w:type="dxa"/>
          </w:tcPr>
          <w:p w14:paraId="50AD0C5A" w14:textId="77777777" w:rsidR="00D12042" w:rsidRPr="0014337C" w:rsidRDefault="00D12042" w:rsidP="00FD0C65">
            <w:pPr>
              <w:spacing w:before="60" w:after="60"/>
              <w:rPr>
                <w:rFonts w:eastAsia="DengXian"/>
                <w:highlight w:val="green"/>
                <w:lang w:eastAsia="zh-CN"/>
              </w:rPr>
            </w:pPr>
            <w:r w:rsidRPr="0014337C">
              <w:rPr>
                <w:rFonts w:eastAsia="DengXian" w:hint="eastAsia"/>
                <w:highlight w:val="green"/>
                <w:lang w:eastAsia="zh-CN"/>
              </w:rPr>
              <w:t>Agreement</w:t>
            </w:r>
            <w:r>
              <w:rPr>
                <w:rFonts w:eastAsia="DengXian"/>
                <w:highlight w:val="green"/>
                <w:lang w:eastAsia="zh-CN"/>
              </w:rPr>
              <w:t xml:space="preserve"> [1]</w:t>
            </w:r>
          </w:p>
          <w:p w14:paraId="19BFB22A" w14:textId="77777777" w:rsidR="00D12042" w:rsidRPr="006C047F" w:rsidRDefault="00D12042" w:rsidP="00FD0C65">
            <w:pPr>
              <w:numPr>
                <w:ilvl w:val="0"/>
                <w:numId w:val="30"/>
              </w:numPr>
              <w:spacing w:before="60" w:after="60"/>
            </w:pPr>
            <w:r w:rsidRPr="006C047F">
              <w:t>For 6GR DL, 5G NR uniform QPSK, 16QAM, 64QAM, 256QAM and 1024QAM are supported as basis for study for data channel</w:t>
            </w:r>
          </w:p>
          <w:p w14:paraId="6A22A416" w14:textId="77777777" w:rsidR="00D12042" w:rsidRPr="006C047F" w:rsidRDefault="00D12042" w:rsidP="00FD0C65">
            <w:pPr>
              <w:pStyle w:val="a4"/>
              <w:numPr>
                <w:ilvl w:val="1"/>
                <w:numId w:val="30"/>
              </w:numPr>
              <w:overflowPunct w:val="0"/>
              <w:autoSpaceDE w:val="0"/>
              <w:autoSpaceDN w:val="0"/>
              <w:adjustRightInd w:val="0"/>
              <w:spacing w:before="60" w:after="60"/>
              <w:ind w:leftChars="0"/>
              <w:contextualSpacing/>
              <w:textAlignment w:val="baseline"/>
            </w:pPr>
            <w:r w:rsidRPr="006C047F">
              <w:t>FFS: Enhancements and other modulation schemes</w:t>
            </w:r>
          </w:p>
          <w:p w14:paraId="4DFDCDFD" w14:textId="77777777" w:rsidR="00D12042" w:rsidRPr="006C047F" w:rsidRDefault="00D12042" w:rsidP="00FD0C65">
            <w:pPr>
              <w:numPr>
                <w:ilvl w:val="0"/>
                <w:numId w:val="30"/>
              </w:numPr>
              <w:spacing w:before="60" w:after="60"/>
            </w:pPr>
            <w:r w:rsidRPr="006C047F">
              <w:t>For 6GR UL, 5G NR uniform QPSK, 16QAM, 64QAM, and 256QAM are supported as basis for study for CP-OFDM for data channel</w:t>
            </w:r>
          </w:p>
          <w:p w14:paraId="1CD42F44" w14:textId="77777777" w:rsidR="00D12042" w:rsidRPr="006C047F" w:rsidRDefault="00D12042" w:rsidP="00FD0C65">
            <w:pPr>
              <w:pStyle w:val="a4"/>
              <w:numPr>
                <w:ilvl w:val="1"/>
                <w:numId w:val="30"/>
              </w:numPr>
              <w:overflowPunct w:val="0"/>
              <w:autoSpaceDE w:val="0"/>
              <w:autoSpaceDN w:val="0"/>
              <w:adjustRightInd w:val="0"/>
              <w:spacing w:before="60" w:after="60"/>
              <w:ind w:leftChars="0"/>
              <w:contextualSpacing/>
              <w:textAlignment w:val="baseline"/>
            </w:pPr>
            <w:r w:rsidRPr="006C047F">
              <w:t>FFS: Enhancements and other modulation schemes</w:t>
            </w:r>
          </w:p>
          <w:p w14:paraId="1325FAB4" w14:textId="77777777" w:rsidR="00D12042" w:rsidRPr="006C047F" w:rsidRDefault="00D12042" w:rsidP="00FD0C65">
            <w:pPr>
              <w:numPr>
                <w:ilvl w:val="0"/>
                <w:numId w:val="30"/>
              </w:numPr>
              <w:spacing w:before="60" w:after="60"/>
            </w:pPr>
            <w:r w:rsidRPr="006C047F">
              <w:t>For 6GR UL, 5G NR pi/2 BPSK, uniform QPSK, 16QAM, 64QAM, and 256QAM are supported as basis for study for DFT-s-OFDM for data channel</w:t>
            </w:r>
          </w:p>
          <w:p w14:paraId="330F8B4E" w14:textId="77777777" w:rsidR="00D12042" w:rsidRPr="0061369D" w:rsidRDefault="00D12042" w:rsidP="00FD0C65">
            <w:pPr>
              <w:pStyle w:val="a4"/>
              <w:numPr>
                <w:ilvl w:val="1"/>
                <w:numId w:val="30"/>
              </w:numPr>
              <w:overflowPunct w:val="0"/>
              <w:autoSpaceDE w:val="0"/>
              <w:autoSpaceDN w:val="0"/>
              <w:adjustRightInd w:val="0"/>
              <w:spacing w:before="60" w:after="60"/>
              <w:ind w:leftChars="0" w:left="1434" w:hanging="357"/>
              <w:contextualSpacing/>
              <w:textAlignment w:val="baseline"/>
              <w:rPr>
                <w:color w:val="000000" w:themeColor="text1"/>
              </w:rPr>
            </w:pPr>
            <w:r w:rsidRPr="006C047F">
              <w:t xml:space="preserve">FFS: Enhancements and other </w:t>
            </w:r>
            <w:r>
              <w:t>modulation schemes</w:t>
            </w:r>
          </w:p>
        </w:tc>
      </w:tr>
    </w:tbl>
    <w:p w14:paraId="5CF3B907" w14:textId="77777777" w:rsidR="00D12042" w:rsidRDefault="00D12042" w:rsidP="00D12042">
      <w:pPr>
        <w:rPr>
          <w:rFonts w:eastAsiaTheme="minorEastAsia"/>
          <w:color w:val="0000FF"/>
          <w:lang w:eastAsia="ko-KR"/>
        </w:rPr>
      </w:pPr>
    </w:p>
    <w:p w14:paraId="25BE2708" w14:textId="77777777" w:rsidR="00663809" w:rsidRPr="005A6BA4" w:rsidRDefault="00663809">
      <w:pPr>
        <w:spacing w:after="0"/>
        <w:rPr>
          <w:rFonts w:eastAsiaTheme="minorEastAsia"/>
          <w:lang w:val="en-GB" w:eastAsia="ko-KR"/>
        </w:rPr>
      </w:pPr>
    </w:p>
    <w:p w14:paraId="0AEC30B5" w14:textId="77777777" w:rsidR="00B41A03" w:rsidRPr="00B41A03" w:rsidRDefault="00B41A03" w:rsidP="00B41A03">
      <w:pPr>
        <w:pStyle w:val="a4"/>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8"/>
          <w:szCs w:val="36"/>
          <w:lang w:val="en-GB" w:eastAsia="ko-KR"/>
        </w:rPr>
      </w:pPr>
    </w:p>
    <w:p w14:paraId="22153838" w14:textId="77777777" w:rsidR="00B41A03" w:rsidRPr="00B41A03" w:rsidRDefault="00B41A03" w:rsidP="00B41A03">
      <w:pPr>
        <w:pStyle w:val="a4"/>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8"/>
          <w:szCs w:val="36"/>
          <w:lang w:val="en-GB" w:eastAsia="ko-KR"/>
        </w:rPr>
      </w:pPr>
    </w:p>
    <w:p w14:paraId="22CC1B62" w14:textId="706EF37E" w:rsidR="00AD596A" w:rsidRPr="003C4FF6" w:rsidRDefault="002A3506" w:rsidP="0021088F">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pPr>
      <w:r>
        <w:t>Motivation for Modulation Enhancement</w:t>
      </w:r>
      <w:r w:rsidR="00C520E0">
        <w:t xml:space="preserve"> </w:t>
      </w:r>
    </w:p>
    <w:p w14:paraId="000031BB" w14:textId="77777777" w:rsidR="00D12042" w:rsidRPr="001F7CE2" w:rsidRDefault="00D12042" w:rsidP="00D12042">
      <w:pPr>
        <w:spacing w:before="60" w:after="60" w:line="288" w:lineRule="auto"/>
        <w:jc w:val="both"/>
        <w:rPr>
          <w:lang w:eastAsia="ko-KR"/>
        </w:rPr>
      </w:pPr>
      <w:r w:rsidRPr="00160439">
        <w:rPr>
          <w:lang w:eastAsia="ko-KR"/>
        </w:rPr>
        <w:t xml:space="preserve">In RAN#108, </w:t>
      </w:r>
      <w:r w:rsidRPr="001F7CE2">
        <w:rPr>
          <w:lang w:eastAsia="ko-KR"/>
        </w:rPr>
        <w:t>a study item (SI) on “6G Radio” was approved [2] based on a consensus that non-backward compatible radio access technology (hereafter “6GR”) is necessary for a broad range of use cases and requirements defined during the RAN requirements study [</w:t>
      </w:r>
      <w:r w:rsidRPr="00E60EA3">
        <w:rPr>
          <w:lang w:eastAsia="ko-KR"/>
        </w:rPr>
        <w:t>3</w:t>
      </w:r>
      <w:r w:rsidRPr="001F7CE2">
        <w:rPr>
          <w:lang w:eastAsia="ko-KR"/>
        </w:rPr>
        <w:t>]. The SI will study and evaluate potential technologies for meeting key requirements under future deployment scenarios in 6GR and applications with specific objectives for physical-layer enhancements.</w:t>
      </w:r>
    </w:p>
    <w:p w14:paraId="2280751A" w14:textId="690F7097" w:rsidR="00D12042" w:rsidRPr="001F7CE2" w:rsidRDefault="00D12042" w:rsidP="00D12042">
      <w:pPr>
        <w:pStyle w:val="maintext"/>
        <w:ind w:firstLineChars="0" w:firstLine="0"/>
        <w:rPr>
          <w:lang w:val="en-GB"/>
        </w:rPr>
      </w:pPr>
      <w:r w:rsidRPr="001F7CE2">
        <w:t xml:space="preserve">In 6G Radio (6GR), supporting higher data rates is a fundamental requirement. To achieve this, one of the key directions is to increase the modulation order, thereby transmitting more bits per symbol. Current studies are considering constellations up to 1024QAM (or even up to 4096QAM), which significantly boosts spectral efficiency. However, when uniform QAM constellations are directly applied, an increasing capacity gap emerges between the achievable BICM capacity and the theoretical unconstrained Shannon capacity as the modulation order grows. </w:t>
      </w:r>
      <w:r w:rsidR="00DA01BF" w:rsidRPr="00E60EA3">
        <w:fldChar w:fldCharType="begin"/>
      </w:r>
      <w:r w:rsidR="00DA01BF" w:rsidRPr="001F7CE2">
        <w:instrText xml:space="preserve"> REF _Ref210396771 \h </w:instrText>
      </w:r>
      <w:r w:rsidR="00DA01BF" w:rsidRPr="00E60EA3">
        <w:fldChar w:fldCharType="separate"/>
      </w:r>
      <w:r w:rsidR="00DA01BF" w:rsidRPr="001F7CE2">
        <w:t xml:space="preserve">Figure </w:t>
      </w:r>
      <w:r w:rsidR="00DA01BF" w:rsidRPr="001F7CE2">
        <w:rPr>
          <w:noProof/>
        </w:rPr>
        <w:t>1</w:t>
      </w:r>
      <w:r w:rsidR="00DA01BF" w:rsidRPr="00E60EA3">
        <w:fldChar w:fldCharType="end"/>
      </w:r>
      <w:r w:rsidR="00DA01BF" w:rsidRPr="001F7CE2">
        <w:t xml:space="preserve"> </w:t>
      </w:r>
      <w:r w:rsidRPr="001F7CE2">
        <w:t xml:space="preserve">illustrates this effect </w:t>
      </w:r>
      <w:proofErr w:type="gramStart"/>
      <w:r w:rsidRPr="001F7CE2">
        <w:t>by</w:t>
      </w:r>
      <w:proofErr w:type="gramEnd"/>
      <w:r w:rsidRPr="001F7CE2">
        <w:t xml:space="preserve"> plotting the BICM capacity curves for various uniform QAM constellations and comparing them against the unconstrained capacity. The results show that for 1024QAM, the gap can reach up to 1.5 dB, indicating substantial room for improvement. </w:t>
      </w:r>
    </w:p>
    <w:p w14:paraId="351939B1" w14:textId="35A2F62F" w:rsidR="00D12042" w:rsidRPr="001F7CE2" w:rsidRDefault="00D12042" w:rsidP="00D12042">
      <w:pPr>
        <w:spacing w:before="240" w:line="288" w:lineRule="auto"/>
        <w:jc w:val="both"/>
      </w:pPr>
      <w:r w:rsidRPr="001F7CE2">
        <w:t xml:space="preserve">Beyond BICM capacity analysis, it is equally important to evaluate the coded modulation performance when practical channel codes are employed. </w:t>
      </w:r>
      <w:r w:rsidR="007E5D98" w:rsidRPr="00E60EA3">
        <w:fldChar w:fldCharType="begin"/>
      </w:r>
      <w:r w:rsidR="007E5D98" w:rsidRPr="001F7CE2">
        <w:instrText xml:space="preserve"> REF _Ref210396730 \h </w:instrText>
      </w:r>
      <w:r w:rsidR="007E5D98" w:rsidRPr="00E60EA3">
        <w:fldChar w:fldCharType="separate"/>
      </w:r>
      <w:r w:rsidR="007E5D98" w:rsidRPr="001F7CE2">
        <w:t xml:space="preserve">Figure </w:t>
      </w:r>
      <w:r w:rsidR="007E5D98" w:rsidRPr="001F7CE2">
        <w:rPr>
          <w:noProof/>
        </w:rPr>
        <w:t>2</w:t>
      </w:r>
      <w:r w:rsidR="007E5D98" w:rsidRPr="00E60EA3">
        <w:fldChar w:fldCharType="end"/>
      </w:r>
      <w:r w:rsidR="007E5D98" w:rsidRPr="001F7CE2">
        <w:t xml:space="preserve"> </w:t>
      </w:r>
      <w:r w:rsidRPr="001F7CE2">
        <w:t>illustrates this by showing the required SNR values to achieve a block error rate (BLER) of 10%, a typical target in communication system design, under HARQ operation. The results are compared against the theoretical capacity for reference. In Fig</w:t>
      </w:r>
      <w:r w:rsidR="007E5D98" w:rsidRPr="001F7CE2">
        <w:t>ure</w:t>
      </w:r>
      <w:r w:rsidRPr="001F7CE2">
        <w:t xml:space="preserve"> 2(a), we consider the 5G NR low-density parity-check (LDPC) code base graph 1 (BG1) with an encoder input size of 4096 bits, including CRC parity bits. In Fig</w:t>
      </w:r>
      <w:r w:rsidR="007E5D98" w:rsidRPr="001F7CE2">
        <w:t>ure</w:t>
      </w:r>
      <w:r w:rsidRPr="001F7CE2">
        <w:t xml:space="preserve"> 2(b), the evaluation is based on base graph 2 (BG2) with an encoder input size of 2048 bits. As can be observed, the finite-length coded performance remains significantly below capacity, indicating that there is still substantial room for improvement in bridging the gap between practical implementations and theoretical limits.</w:t>
      </w:r>
    </w:p>
    <w:p w14:paraId="23C71B5C" w14:textId="77777777" w:rsidR="00D12042" w:rsidRPr="001F7CE2" w:rsidRDefault="00D12042" w:rsidP="00D12042">
      <w:pPr>
        <w:spacing w:before="240" w:line="288" w:lineRule="auto"/>
        <w:jc w:val="both"/>
      </w:pPr>
      <w:r w:rsidRPr="001F7CE2">
        <w:t xml:space="preserve">As the title of this section suggests, research on modulation can be broadly divided into two categories: (1) constellation shaping and (2) joint optimization between coding and modulation. Since the coding gain generally increases with longer code lengths, most modern communication systems adopt bit-interleaved coded modulation (BICM) to fully exploit this advantage. Consequently, the second line of research can be formulated as the optimization of the interleaving process </w:t>
      </w:r>
      <w:r w:rsidRPr="001F7CE2">
        <w:lastRenderedPageBreak/>
        <w:t xml:space="preserve">between coding and modulation. From this perspective, studies in this category can be further divided into constellation shaping and BICM </w:t>
      </w:r>
      <w:proofErr w:type="spellStart"/>
      <w:r w:rsidRPr="001F7CE2">
        <w:t>interleaver</w:t>
      </w:r>
      <w:proofErr w:type="spellEnd"/>
      <w:r w:rsidRPr="001F7CE2">
        <w:t xml:space="preserve"> design.</w:t>
      </w:r>
    </w:p>
    <w:p w14:paraId="28716D05" w14:textId="77777777" w:rsidR="00D12042" w:rsidRPr="001F7CE2" w:rsidRDefault="00D12042" w:rsidP="00D12042">
      <w:pPr>
        <w:pStyle w:val="maintext"/>
        <w:keepNext/>
        <w:ind w:firstLineChars="0" w:firstLine="0"/>
        <w:jc w:val="center"/>
      </w:pPr>
      <w:r w:rsidRPr="00E60EA3">
        <w:rPr>
          <w:noProof/>
        </w:rPr>
        <w:drawing>
          <wp:inline distT="0" distB="0" distL="0" distR="0" wp14:anchorId="64E015FA" wp14:editId="03B7F15D">
            <wp:extent cx="5760000" cy="2780897"/>
            <wp:effectExtent l="0" t="0" r="0" b="0"/>
            <wp:docPr id="21"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000" cy="2780897"/>
                    </a:xfrm>
                    <a:prstGeom prst="rect">
                      <a:avLst/>
                    </a:prstGeom>
                    <a:noFill/>
                  </pic:spPr>
                </pic:pic>
              </a:graphicData>
            </a:graphic>
          </wp:inline>
        </w:drawing>
      </w:r>
    </w:p>
    <w:p w14:paraId="22700F11" w14:textId="29B945DA" w:rsidR="00D12042" w:rsidRPr="001F7CE2" w:rsidRDefault="00D12042" w:rsidP="00D12042">
      <w:pPr>
        <w:pStyle w:val="a7"/>
        <w:jc w:val="both"/>
        <w:rPr>
          <w:lang w:val="en-GB"/>
        </w:rPr>
      </w:pPr>
      <w:bookmarkStart w:id="4" w:name="_Ref210396771"/>
      <w:r w:rsidRPr="001F7CE2">
        <w:t xml:space="preserve">Figure </w:t>
      </w:r>
      <w:r w:rsidRPr="00E60EA3">
        <w:fldChar w:fldCharType="begin"/>
      </w:r>
      <w:r w:rsidRPr="001F7CE2">
        <w:instrText xml:space="preserve"> SEQ Figure \* ARABIC </w:instrText>
      </w:r>
      <w:r w:rsidRPr="00E60EA3">
        <w:fldChar w:fldCharType="separate"/>
      </w:r>
      <w:r w:rsidR="00723D96" w:rsidRPr="001F7CE2">
        <w:rPr>
          <w:noProof/>
        </w:rPr>
        <w:t>1</w:t>
      </w:r>
      <w:r w:rsidRPr="00E60EA3">
        <w:fldChar w:fldCharType="end"/>
      </w:r>
      <w:bookmarkEnd w:id="4"/>
      <w:r w:rsidRPr="001F7CE2">
        <w:rPr>
          <w:lang w:eastAsia="ko-KR"/>
        </w:rPr>
        <w:t xml:space="preserve"> </w:t>
      </w:r>
      <w:r w:rsidRPr="001F7CE2">
        <w:rPr>
          <w:b w:val="0"/>
          <w:bCs w:val="0"/>
          <w:lang w:eastAsia="ko-KR"/>
        </w:rPr>
        <w:t xml:space="preserve">BICM capacity of uniform QAM constellations compared with the unconstrained Shannon capacity. (a) BICM capacity curves for modulation orders from BPSK to 1024QAM, along with the unconstrained capacity. (b) Gap between the BICM capacity and the unconstrained capacity, showing up to 1.5 dB room for improvement at 1024QAM. </w:t>
      </w:r>
    </w:p>
    <w:p w14:paraId="3FFEC622" w14:textId="77777777" w:rsidR="00D12042" w:rsidRPr="001F7CE2" w:rsidRDefault="00D12042" w:rsidP="00D12042">
      <w:pPr>
        <w:pStyle w:val="maintext"/>
        <w:ind w:firstLineChars="0" w:firstLine="0"/>
        <w:rPr>
          <w:lang w:val="en-GB"/>
        </w:rPr>
      </w:pPr>
    </w:p>
    <w:p w14:paraId="2C03E0B7" w14:textId="77777777" w:rsidR="00D12042" w:rsidRPr="001F7CE2" w:rsidRDefault="00D12042" w:rsidP="00D12042">
      <w:pPr>
        <w:keepNext/>
        <w:jc w:val="center"/>
      </w:pPr>
      <w:r w:rsidRPr="00E60EA3">
        <w:rPr>
          <w:rFonts w:eastAsiaTheme="minorEastAsia"/>
          <w:b/>
          <w:bCs/>
          <w:noProof/>
          <w:lang w:eastAsia="ko-KR"/>
        </w:rPr>
        <w:drawing>
          <wp:inline distT="0" distB="0" distL="0" distR="0" wp14:anchorId="42B33295" wp14:editId="6FA86800">
            <wp:extent cx="5760000" cy="2816243"/>
            <wp:effectExtent l="0" t="0" r="0" b="0"/>
            <wp:docPr id="22"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000" cy="2816243"/>
                    </a:xfrm>
                    <a:prstGeom prst="rect">
                      <a:avLst/>
                    </a:prstGeom>
                    <a:noFill/>
                  </pic:spPr>
                </pic:pic>
              </a:graphicData>
            </a:graphic>
          </wp:inline>
        </w:drawing>
      </w:r>
    </w:p>
    <w:p w14:paraId="2BD0A892" w14:textId="2AA7DA2F" w:rsidR="00D12042" w:rsidRPr="001F7CE2" w:rsidRDefault="00D12042" w:rsidP="00D12042">
      <w:pPr>
        <w:pStyle w:val="a7"/>
        <w:jc w:val="both"/>
        <w:rPr>
          <w:b w:val="0"/>
          <w:bCs w:val="0"/>
          <w:lang w:val="en-GB"/>
        </w:rPr>
      </w:pPr>
      <w:bookmarkStart w:id="5" w:name="_Ref210396730"/>
      <w:r w:rsidRPr="001F7CE2">
        <w:t xml:space="preserve">Figure </w:t>
      </w:r>
      <w:r w:rsidRPr="00E60EA3">
        <w:fldChar w:fldCharType="begin"/>
      </w:r>
      <w:r w:rsidRPr="001F7CE2">
        <w:instrText xml:space="preserve"> SEQ Figure \* ARABIC </w:instrText>
      </w:r>
      <w:r w:rsidRPr="00E60EA3">
        <w:fldChar w:fldCharType="separate"/>
      </w:r>
      <w:r w:rsidR="00723D96" w:rsidRPr="001F7CE2">
        <w:rPr>
          <w:noProof/>
        </w:rPr>
        <w:t>2</w:t>
      </w:r>
      <w:r w:rsidRPr="00E60EA3">
        <w:fldChar w:fldCharType="end"/>
      </w:r>
      <w:bookmarkEnd w:id="5"/>
      <w:r w:rsidRPr="001F7CE2">
        <w:rPr>
          <w:lang w:eastAsia="ko-KR"/>
        </w:rPr>
        <w:t xml:space="preserve"> </w:t>
      </w:r>
      <w:r w:rsidRPr="001F7CE2">
        <w:rPr>
          <w:b w:val="0"/>
          <w:bCs w:val="0"/>
          <w:lang w:eastAsia="ko-KR"/>
        </w:rPr>
        <w:t>Comparison of coded modulation performance with 5G NR LDPC codes against capacity. Finite-length results for (a) BG1 with 4096 input bits and (b) BG2 with 2048 input bits demonstrate a clear performance gap, leaving room for improvement.</w:t>
      </w:r>
    </w:p>
    <w:p w14:paraId="019DE851" w14:textId="0D5071AD" w:rsidR="00B0285B" w:rsidRPr="00E60EA3" w:rsidRDefault="00D12042" w:rsidP="00E60EA3">
      <w:pPr>
        <w:pStyle w:val="maintext"/>
        <w:ind w:firstLineChars="0" w:firstLine="0"/>
      </w:pPr>
      <w:r w:rsidRPr="00E60EA3">
        <w:t xml:space="preserve">In [4], we introduced the concept of QC-block interleaving for BICM and demonstrated that it can provide up to 0.5 dB performance gain with minimal complexity. Building on this, the present discussion shifts focus to constellation shaping. Once the shaping strategy is determined, the subsequent BICM </w:t>
      </w:r>
      <w:proofErr w:type="spellStart"/>
      <w:r w:rsidRPr="00E60EA3">
        <w:t>interleaver</w:t>
      </w:r>
      <w:proofErr w:type="spellEnd"/>
      <w:r w:rsidRPr="00E60EA3">
        <w:t xml:space="preserve"> design can be optimized jointly with the chosen coding scheme and constellation, enabling a systematic approach to performance enhancement.</w:t>
      </w:r>
    </w:p>
    <w:p w14:paraId="05037E70" w14:textId="72163426" w:rsidR="00D12042" w:rsidRDefault="00D12042" w:rsidP="00B0285B">
      <w:pPr>
        <w:spacing w:before="240" w:line="288" w:lineRule="auto"/>
        <w:jc w:val="both"/>
      </w:pPr>
    </w:p>
    <w:p w14:paraId="58DB8F1D" w14:textId="77777777" w:rsidR="00D12042" w:rsidRPr="00FD0C65" w:rsidRDefault="00D12042" w:rsidP="00B0285B">
      <w:pPr>
        <w:spacing w:before="240" w:line="288" w:lineRule="auto"/>
        <w:jc w:val="both"/>
      </w:pPr>
    </w:p>
    <w:p w14:paraId="3B8E37B6" w14:textId="3B3AF8F9" w:rsidR="004F36DD" w:rsidRDefault="004F36DD">
      <w:pPr>
        <w:spacing w:after="0"/>
        <w:rPr>
          <w:rFonts w:ascii="Arial" w:eastAsia="바탕" w:hAnsi="Arial"/>
          <w:sz w:val="32"/>
          <w:szCs w:val="32"/>
          <w:lang w:val="en-GB" w:eastAsia="ko-KR"/>
        </w:rPr>
      </w:pPr>
      <w:r>
        <w:br w:type="page"/>
      </w:r>
    </w:p>
    <w:p w14:paraId="4DFDC699" w14:textId="25972640" w:rsidR="002A0F47" w:rsidRDefault="00EC15C7" w:rsidP="00246732">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pPr>
      <w:r>
        <w:lastRenderedPageBreak/>
        <w:t>Constellation Shaping</w:t>
      </w:r>
    </w:p>
    <w:p w14:paraId="1BF7997E" w14:textId="77777777" w:rsidR="00B75E53" w:rsidRPr="00572530" w:rsidRDefault="00B75E53" w:rsidP="00E60EA3">
      <w:pPr>
        <w:jc w:val="both"/>
        <w:rPr>
          <w:rFonts w:eastAsiaTheme="minorEastAsia"/>
          <w:lang w:eastAsia="ko-KR"/>
        </w:rPr>
      </w:pPr>
      <w:r w:rsidRPr="00572530">
        <w:rPr>
          <w:rFonts w:eastAsiaTheme="minorEastAsia"/>
          <w:lang w:eastAsia="ko-KR"/>
        </w:rPr>
        <w:t>In 5G NR, square QAM constellations with equidistant points and uniform probability distribution are the default choice, primarily due to their structural simplicity and straightforward compatibility with bit-interleaved coded modulation (BICM). However, these conventional constellations incur a shaping loss of up to 1.53 dB relative to the Shannon capacity bound at high modulation orders. As 6G Radio (6GR) aims to deliver substantially higher spectral efficiency, closing this shaping gap becomes increasingly important—yet without introducing major complexity into demodulation functions that have already been highly optimized in NR systems.</w:t>
      </w:r>
    </w:p>
    <w:p w14:paraId="04C83C29" w14:textId="77777777" w:rsidR="00B75E53" w:rsidRPr="00572530" w:rsidRDefault="00B75E53" w:rsidP="00E60EA3">
      <w:pPr>
        <w:jc w:val="both"/>
        <w:rPr>
          <w:rFonts w:eastAsiaTheme="minorEastAsia"/>
          <w:lang w:eastAsia="ko-KR"/>
        </w:rPr>
      </w:pPr>
      <w:r w:rsidRPr="00572530">
        <w:rPr>
          <w:rFonts w:eastAsiaTheme="minorEastAsia"/>
          <w:lang w:eastAsia="ko-KR"/>
        </w:rPr>
        <w:t>To address this limitation, constellation shaping techniques are being actively investigated. Two complementary approaches are distinguished:</w:t>
      </w:r>
    </w:p>
    <w:p w14:paraId="10B8AC04" w14:textId="7A9CBC81" w:rsidR="00B75E53" w:rsidRDefault="00B75E53" w:rsidP="00E60EA3">
      <w:pPr>
        <w:pStyle w:val="a4"/>
        <w:numPr>
          <w:ilvl w:val="1"/>
          <w:numId w:val="13"/>
        </w:numPr>
        <w:ind w:leftChars="0" w:left="644"/>
        <w:jc w:val="both"/>
        <w:rPr>
          <w:rFonts w:eastAsiaTheme="minorEastAsia"/>
          <w:lang w:eastAsia="ko-KR"/>
        </w:rPr>
      </w:pPr>
      <w:r w:rsidRPr="00E60EA3">
        <w:rPr>
          <w:rFonts w:eastAsiaTheme="minorEastAsia"/>
          <w:b/>
          <w:bCs/>
          <w:lang w:eastAsia="ko-KR"/>
        </w:rPr>
        <w:t>Geometric Shaping (GS):</w:t>
      </w:r>
      <w:r w:rsidRPr="00FD0C65">
        <w:rPr>
          <w:rFonts w:eastAsiaTheme="minorEastAsia"/>
          <w:lang w:eastAsia="ko-KR"/>
        </w:rPr>
        <w:t xml:space="preserve"> Modifies the geometric positions of constellation points to construct non-uniform constellations (NUCs) with irregular spacing, while keeping all symbols </w:t>
      </w:r>
      <w:proofErr w:type="spellStart"/>
      <w:r w:rsidRPr="00FD0C65">
        <w:rPr>
          <w:rFonts w:eastAsiaTheme="minorEastAsia"/>
          <w:lang w:eastAsia="ko-KR"/>
        </w:rPr>
        <w:t>equiprobable</w:t>
      </w:r>
      <w:proofErr w:type="spellEnd"/>
      <w:r w:rsidRPr="00FD0C65">
        <w:rPr>
          <w:rFonts w:eastAsiaTheme="minorEastAsia"/>
          <w:lang w:eastAsia="ko-KR"/>
        </w:rPr>
        <w:t xml:space="preserve">. This technique reshapes the signal space to better approximate the Gaussian capacity-achieving distribution. (Illustrated in </w:t>
      </w:r>
      <w:r>
        <w:fldChar w:fldCharType="begin"/>
      </w:r>
      <w:r>
        <w:instrText xml:space="preserve"> REF _Ref210396820 \h </w:instrText>
      </w:r>
      <w:r w:rsidR="00EA1ECC">
        <w:instrText xml:space="preserve"> \* MERGEFORMAT </w:instrText>
      </w:r>
      <w:r>
        <w:fldChar w:fldCharType="separate"/>
      </w:r>
      <w:r>
        <w:t xml:space="preserve">Figure </w:t>
      </w:r>
      <w:r>
        <w:rPr>
          <w:noProof/>
        </w:rPr>
        <w:t>3</w:t>
      </w:r>
      <w:r>
        <w:fldChar w:fldCharType="end"/>
      </w:r>
      <w:r w:rsidRPr="00FD0C65">
        <w:rPr>
          <w:rFonts w:eastAsiaTheme="minorEastAsia"/>
          <w:lang w:eastAsia="ko-KR"/>
        </w:rPr>
        <w:t>, left)</w:t>
      </w:r>
    </w:p>
    <w:p w14:paraId="17ABD4FF" w14:textId="69F892C1" w:rsidR="00B75E53" w:rsidRPr="00572530" w:rsidRDefault="00B75E53" w:rsidP="00E60EA3">
      <w:pPr>
        <w:pStyle w:val="a4"/>
        <w:numPr>
          <w:ilvl w:val="1"/>
          <w:numId w:val="13"/>
        </w:numPr>
        <w:ind w:leftChars="0" w:left="644"/>
        <w:jc w:val="both"/>
        <w:rPr>
          <w:rFonts w:eastAsiaTheme="minorEastAsia"/>
          <w:lang w:eastAsia="ko-KR"/>
        </w:rPr>
      </w:pPr>
      <w:r w:rsidRPr="00E60EA3">
        <w:rPr>
          <w:rFonts w:eastAsiaTheme="minorEastAsia"/>
          <w:b/>
          <w:bCs/>
          <w:lang w:eastAsia="ko-KR"/>
        </w:rPr>
        <w:t>Probabilistic Shaping (PS):</w:t>
      </w:r>
      <w:r w:rsidRPr="00572530">
        <w:rPr>
          <w:rFonts w:eastAsiaTheme="minorEastAsia"/>
          <w:lang w:eastAsia="ko-KR"/>
        </w:rPr>
        <w:t xml:space="preserve"> Keeps the constellation geometry fixed (uniform spacing) but imposes a non-uniform probability distribution across constellation points (e.g., using a Maxwell–Boltzmann distribution). In this way, the symbol occurrence probabilities are shaped to emulate the Gaussian input distribution. (Illustrated in </w:t>
      </w:r>
      <w:r>
        <w:fldChar w:fldCharType="begin"/>
      </w:r>
      <w:r>
        <w:instrText xml:space="preserve"> REF _Ref210396820 \h </w:instrText>
      </w:r>
      <w:r w:rsidR="00EA1ECC">
        <w:instrText xml:space="preserve"> \* MERGEFORMAT </w:instrText>
      </w:r>
      <w:r>
        <w:fldChar w:fldCharType="separate"/>
      </w:r>
      <w:r>
        <w:t xml:space="preserve">Figure </w:t>
      </w:r>
      <w:r>
        <w:rPr>
          <w:noProof/>
        </w:rPr>
        <w:t>3</w:t>
      </w:r>
      <w:r>
        <w:fldChar w:fldCharType="end"/>
      </w:r>
      <w:r w:rsidRPr="00572530">
        <w:rPr>
          <w:rFonts w:eastAsiaTheme="minorEastAsia"/>
          <w:lang w:eastAsia="ko-KR"/>
        </w:rPr>
        <w:t>, right)</w:t>
      </w:r>
    </w:p>
    <w:p w14:paraId="3616EF50" w14:textId="77777777" w:rsidR="00B75E53" w:rsidRPr="00572530" w:rsidRDefault="00B75E53" w:rsidP="00E60EA3">
      <w:pPr>
        <w:jc w:val="both"/>
        <w:rPr>
          <w:rFonts w:eastAsiaTheme="minorEastAsia"/>
          <w:lang w:eastAsia="ko-KR"/>
        </w:rPr>
      </w:pPr>
      <w:r w:rsidRPr="00572530">
        <w:rPr>
          <w:rFonts w:eastAsiaTheme="minorEastAsia"/>
          <w:lang w:eastAsia="ko-KR"/>
        </w:rPr>
        <w:t>Both methods provide a pathway to reduce shaping loss and improve spectral efficiency in 6GR while maintaining compatibility with established BICM frameworks.</w:t>
      </w:r>
    </w:p>
    <w:p w14:paraId="29190DDF" w14:textId="77777777" w:rsidR="00281B39" w:rsidRPr="007553DE" w:rsidRDefault="00281B39" w:rsidP="00281B39">
      <w:pPr>
        <w:spacing w:after="0"/>
        <w:rPr>
          <w:rFonts w:eastAsia="SimSun"/>
          <w:iCs/>
          <w:lang w:val="en-GB" w:eastAsia="zh-CN"/>
        </w:rPr>
      </w:pPr>
    </w:p>
    <w:p w14:paraId="6F158923" w14:textId="7ABBF2F3" w:rsidR="00520402" w:rsidRDefault="00D778EB">
      <w:pPr>
        <w:keepNext/>
        <w:spacing w:after="0"/>
        <w:jc w:val="center"/>
      </w:pPr>
      <w:r w:rsidRPr="00D778EB">
        <w:rPr>
          <w:noProof/>
          <w:lang w:eastAsia="ko-KR"/>
        </w:rPr>
        <w:drawing>
          <wp:inline distT="0" distB="0" distL="0" distR="0" wp14:anchorId="3B221C60" wp14:editId="7EAA3C8F">
            <wp:extent cx="6120000" cy="3899453"/>
            <wp:effectExtent l="0" t="0" r="0" b="635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0000" cy="3899453"/>
                    </a:xfrm>
                    <a:prstGeom prst="rect">
                      <a:avLst/>
                    </a:prstGeom>
                  </pic:spPr>
                </pic:pic>
              </a:graphicData>
            </a:graphic>
          </wp:inline>
        </w:drawing>
      </w:r>
    </w:p>
    <w:p w14:paraId="4135DC0F" w14:textId="7882746F" w:rsidR="00281B39" w:rsidRDefault="00520402" w:rsidP="00E60EA3">
      <w:pPr>
        <w:pStyle w:val="a7"/>
        <w:jc w:val="center"/>
      </w:pPr>
      <w:bookmarkStart w:id="6" w:name="_Ref210396820"/>
      <w:r>
        <w:t xml:space="preserve">Figure </w:t>
      </w:r>
      <w:r w:rsidR="00350C24">
        <w:fldChar w:fldCharType="begin"/>
      </w:r>
      <w:r w:rsidR="00350C24">
        <w:instrText xml:space="preserve"> SEQ Figure \* ARABIC </w:instrText>
      </w:r>
      <w:r w:rsidR="00350C24">
        <w:fldChar w:fldCharType="separate"/>
      </w:r>
      <w:r w:rsidR="00723D96">
        <w:rPr>
          <w:noProof/>
        </w:rPr>
        <w:t>3</w:t>
      </w:r>
      <w:r w:rsidR="00350C24">
        <w:rPr>
          <w:noProof/>
        </w:rPr>
        <w:fldChar w:fldCharType="end"/>
      </w:r>
      <w:bookmarkEnd w:id="6"/>
      <w:r>
        <w:t xml:space="preserve"> </w:t>
      </w:r>
      <w:r w:rsidRPr="00FD0C65">
        <w:rPr>
          <w:b w:val="0"/>
          <w:bCs w:val="0"/>
        </w:rPr>
        <w:t>Geometric shaping and probabilistic shaping</w:t>
      </w:r>
    </w:p>
    <w:p w14:paraId="729C1D3E" w14:textId="64F58F3F" w:rsidR="00087D5F" w:rsidRPr="00E60EA3" w:rsidRDefault="00087D5F" w:rsidP="00E60EA3"/>
    <w:p w14:paraId="1D11F3B5" w14:textId="77777777" w:rsidR="00B75E53" w:rsidRDefault="00B75E53">
      <w:pPr>
        <w:spacing w:after="0"/>
        <w:rPr>
          <w:rFonts w:ascii="Arial" w:eastAsia="바탕" w:hAnsi="Arial"/>
          <w:sz w:val="32"/>
          <w:szCs w:val="32"/>
          <w:lang w:val="en-GB" w:eastAsia="ko-KR"/>
        </w:rPr>
      </w:pPr>
      <w:r>
        <w:br w:type="page"/>
      </w:r>
    </w:p>
    <w:p w14:paraId="473C4259" w14:textId="7EA07393" w:rsidR="00281B39" w:rsidRDefault="00281B39">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pPr>
      <w:r>
        <w:lastRenderedPageBreak/>
        <w:t>Geometric Shaping (GS)</w:t>
      </w:r>
    </w:p>
    <w:p w14:paraId="4CCEB07E" w14:textId="77777777" w:rsidR="00905EC1" w:rsidRPr="00FD0C65" w:rsidRDefault="00905EC1" w:rsidP="00905EC1">
      <w:pPr>
        <w:spacing w:before="240" w:line="288" w:lineRule="auto"/>
        <w:jc w:val="both"/>
      </w:pPr>
      <w:r w:rsidRPr="00FD0C65">
        <w:t xml:space="preserve">Geometric shaping is a constellation optimization technique that modifies the geometric positions of constellation points in </w:t>
      </w:r>
      <w:proofErr w:type="gramStart"/>
      <w:r w:rsidRPr="00FD0C65">
        <w:t>the I</w:t>
      </w:r>
      <w:proofErr w:type="gramEnd"/>
      <w:r w:rsidRPr="00FD0C65">
        <w:t>/Q plane to achieve better performance under practical channel conditions. Unlike uniform constellations where points are evenly spaced, geometric shaping deliberately introduces non-uniform constellations (NUC). Two main types are typically distinguished: 1D-NUC, in which the spacing along the in-phase (I) and quadrature (Q) axes is made non-uniform, and 2D-NUC, where both axes are jointly optimized to form an irregular two-dimensional grid. Practical use cases already exist—1D-NUC has been adopted in the DVB second-generation broadcasting standard, and in ATSC 3.0 for very high-order modulation schemes up to 1024-ary and 4096-ary constellations. Meanwhile, 2D-NUC has been employed in ATSC 3.0 for constellations up to 256-ary, offering notable shaping gains. These examples confirm that geometric shaping is not merely theoretical but has demonstrated significant performance improvements in real systems.</w:t>
      </w:r>
    </w:p>
    <w:p w14:paraId="7716AD6E" w14:textId="23BDB756" w:rsidR="00797407" w:rsidRDefault="00201027">
      <w:pPr>
        <w:pStyle w:val="2"/>
        <w:numPr>
          <w:ilvl w:val="1"/>
          <w:numId w:val="2"/>
        </w:numPr>
        <w:overflowPunct/>
        <w:autoSpaceDE/>
        <w:autoSpaceDN/>
        <w:adjustRightInd/>
        <w:spacing w:before="160" w:after="80" w:line="278" w:lineRule="auto"/>
        <w:ind w:left="720"/>
        <w:textAlignment w:val="auto"/>
        <w:rPr>
          <w:sz w:val="28"/>
          <w:szCs w:val="28"/>
        </w:rPr>
      </w:pPr>
      <w:r w:rsidRPr="00E60EA3">
        <w:rPr>
          <w:sz w:val="28"/>
          <w:szCs w:val="28"/>
        </w:rPr>
        <w:t>AI/ML-based Constellation Design</w:t>
      </w:r>
    </w:p>
    <w:p w14:paraId="530F8A51" w14:textId="77777777" w:rsidR="00905EC1" w:rsidRDefault="00905EC1" w:rsidP="00905EC1">
      <w:pPr>
        <w:spacing w:before="240" w:line="288" w:lineRule="auto"/>
        <w:jc w:val="both"/>
      </w:pPr>
      <w:r w:rsidRPr="00662403">
        <w:t xml:space="preserve">Constellations for geometric shaping can be designed in many different ways, ranging from analytical optimization to heuristic search methods. More recently, there has been growing interest in </w:t>
      </w:r>
      <w:r w:rsidRPr="00FD0C65">
        <w:t>AI/ML-based approaches</w:t>
      </w:r>
      <w:r w:rsidRPr="00662403">
        <w:t xml:space="preserve"> that learn optimized constellation layouts directly from data or channel models. A key advantage of AI/ML methods over classical techniques is that they can be trained while explicitly </w:t>
      </w:r>
      <w:r w:rsidRPr="00FD0C65">
        <w:t>incorporating the effects of practical channel coding</w:t>
      </w:r>
      <w:r w:rsidRPr="00662403">
        <w:t xml:space="preserve">, thereby tailoring the constellation not just to the channel but also to the error-correction scheme in use. By reflecting the characteristics of real coding schemes, these learned constellations have the potential to outperform classical shaping methods and offer performance gains that are more representative of end-to-end system operation. </w:t>
      </w:r>
    </w:p>
    <w:p w14:paraId="163A2B68" w14:textId="4F559843" w:rsidR="00905EC1" w:rsidRPr="00041E66" w:rsidRDefault="00905EC1" w:rsidP="00905EC1">
      <w:pPr>
        <w:spacing w:before="240" w:line="288" w:lineRule="auto"/>
        <w:jc w:val="both"/>
        <w:rPr>
          <w:lang w:eastAsia="ko-KR"/>
        </w:rPr>
      </w:pPr>
      <w:r>
        <w:fldChar w:fldCharType="begin"/>
      </w:r>
      <w:r>
        <w:instrText xml:space="preserve"> REF _Ref210397294 \h </w:instrText>
      </w:r>
      <w:r>
        <w:fldChar w:fldCharType="separate"/>
      </w:r>
      <w:r>
        <w:t xml:space="preserve">Figure </w:t>
      </w:r>
      <w:r>
        <w:rPr>
          <w:noProof/>
        </w:rPr>
        <w:t>4</w:t>
      </w:r>
      <w:r>
        <w:fldChar w:fldCharType="end"/>
      </w:r>
      <w:r>
        <w:t xml:space="preserve"> </w:t>
      </w:r>
      <w:r w:rsidRPr="00041E66">
        <w:t xml:space="preserve">and </w:t>
      </w:r>
      <w:r>
        <w:fldChar w:fldCharType="begin"/>
      </w:r>
      <w:r>
        <w:instrText xml:space="preserve"> REF _Ref210397303 \h </w:instrText>
      </w:r>
      <w:r>
        <w:fldChar w:fldCharType="separate"/>
      </w:r>
      <w:r>
        <w:t xml:space="preserve">Figure </w:t>
      </w:r>
      <w:r>
        <w:rPr>
          <w:noProof/>
        </w:rPr>
        <w:t>5</w:t>
      </w:r>
      <w:r>
        <w:fldChar w:fldCharType="end"/>
      </w:r>
      <w:r w:rsidRPr="00041E66">
        <w:t xml:space="preserve"> illustrate examples of </w:t>
      </w:r>
      <w:r w:rsidRPr="00FD0C65">
        <w:t>AI/ML-optimized 1D-NUC constellations</w:t>
      </w:r>
      <w:r w:rsidRPr="00041E66">
        <w:t xml:space="preserve"> for 64-ary and 256-ary modulation, respectively, under selected </w:t>
      </w:r>
      <w:r w:rsidRPr="00FD0C65">
        <w:t>MCS indices from 5G NR</w:t>
      </w:r>
      <w:r w:rsidRPr="00041E66">
        <w:t xml:space="preserve">. In each case, the optimization process is carried out by setting a </w:t>
      </w:r>
      <w:r w:rsidRPr="00FD0C65">
        <w:t>target SNR</w:t>
      </w:r>
      <w:r w:rsidRPr="00041E66">
        <w:t xml:space="preserve"> determined from the spectral efficiency of the given MCS level. The AI/ML algorithm then adjusts the spacing of constellation points to minimize symbol error probability at that operating point. As expected, when the target SNR increases, the separation between constellation points becomes clearer, and the resulting layouts gradually converge toward a </w:t>
      </w:r>
      <w:r w:rsidRPr="00FD0C65">
        <w:t xml:space="preserve">more uniform </w:t>
      </w:r>
      <w:r>
        <w:rPr>
          <w:rFonts w:hint="eastAsia"/>
          <w:lang w:eastAsia="ko-KR"/>
        </w:rPr>
        <w:t>shape</w:t>
      </w:r>
      <w:r w:rsidRPr="00041E66">
        <w:t>. These results confirm that AI/ML-based geometric shaping can flexibly adapt the constellation design to different SNR regimes while preserving compatibility with practical modulation and coding schemes.</w:t>
      </w:r>
    </w:p>
    <w:p w14:paraId="3A0F7C7C" w14:textId="77777777" w:rsidR="00B75E53" w:rsidRDefault="00B75E53" w:rsidP="00E60EA3">
      <w:pPr>
        <w:keepNext/>
        <w:spacing w:after="0"/>
        <w:jc w:val="center"/>
      </w:pPr>
      <w:r w:rsidRPr="003405D3">
        <w:rPr>
          <w:b/>
          <w:bCs/>
          <w:noProof/>
          <w:lang w:eastAsia="ko-KR"/>
        </w:rPr>
        <w:drawing>
          <wp:inline distT="0" distB="0" distL="0" distR="0" wp14:anchorId="361D573E" wp14:editId="1137B746">
            <wp:extent cx="5760000" cy="3603964"/>
            <wp:effectExtent l="0" t="0" r="0" b="0"/>
            <wp:docPr id="23" name="Picture 33">
              <a:extLst xmlns:a="http://schemas.openxmlformats.org/drawingml/2006/main">
                <a:ext uri="{FF2B5EF4-FFF2-40B4-BE49-F238E27FC236}">
                  <a16:creationId xmlns:a16="http://schemas.microsoft.com/office/drawing/2014/main" id="{7FBE22B0-585C-48FD-B005-5D6FF30621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3">
                      <a:extLst>
                        <a:ext uri="{FF2B5EF4-FFF2-40B4-BE49-F238E27FC236}">
                          <a16:creationId xmlns:a16="http://schemas.microsoft.com/office/drawing/2014/main" id="{7FBE22B0-585C-48FD-B005-5D6FF30621B1}"/>
                        </a:ext>
                      </a:extLst>
                    </pic:cNvPr>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5760000" cy="3603964"/>
                    </a:xfrm>
                    <a:prstGeom prst="rect">
                      <a:avLst/>
                    </a:prstGeom>
                  </pic:spPr>
                </pic:pic>
              </a:graphicData>
            </a:graphic>
          </wp:inline>
        </w:drawing>
      </w:r>
    </w:p>
    <w:p w14:paraId="3B02DE23" w14:textId="5CF27E5B" w:rsidR="00B75E53" w:rsidRPr="00E60EA3" w:rsidRDefault="00B75E53" w:rsidP="00E60EA3">
      <w:pPr>
        <w:pStyle w:val="a7"/>
        <w:jc w:val="center"/>
        <w:rPr>
          <w:b w:val="0"/>
          <w:bCs w:val="0"/>
        </w:rPr>
      </w:pPr>
      <w:bookmarkStart w:id="7" w:name="_Ref210397294"/>
      <w:r>
        <w:t xml:space="preserve">Figure </w:t>
      </w:r>
      <w:r w:rsidR="00350C24">
        <w:fldChar w:fldCharType="begin"/>
      </w:r>
      <w:r w:rsidR="00350C24">
        <w:instrText xml:space="preserve"> SEQ Figure \* ARABIC </w:instrText>
      </w:r>
      <w:r w:rsidR="00350C24">
        <w:fldChar w:fldCharType="separate"/>
      </w:r>
      <w:r>
        <w:rPr>
          <w:noProof/>
        </w:rPr>
        <w:t>4</w:t>
      </w:r>
      <w:r w:rsidR="00350C24">
        <w:rPr>
          <w:noProof/>
        </w:rPr>
        <w:fldChar w:fldCharType="end"/>
      </w:r>
      <w:bookmarkEnd w:id="7"/>
      <w:r>
        <w:t xml:space="preserve"> </w:t>
      </w:r>
      <w:r w:rsidRPr="00FD0C65">
        <w:rPr>
          <w:b w:val="0"/>
          <w:bCs w:val="0"/>
        </w:rPr>
        <w:t>Exam</w:t>
      </w:r>
      <w:r w:rsidRPr="00B75E53">
        <w:rPr>
          <w:b w:val="0"/>
          <w:bCs w:val="0"/>
        </w:rPr>
        <w:t>ples of 1-D NUCs designed using AI/ML for 64-ary modulation</w:t>
      </w:r>
    </w:p>
    <w:p w14:paraId="45533B5B" w14:textId="77777777" w:rsidR="00B75E53" w:rsidRDefault="00B75E53" w:rsidP="004D470E">
      <w:pPr>
        <w:spacing w:after="0"/>
      </w:pPr>
    </w:p>
    <w:p w14:paraId="60E0A649" w14:textId="6D1340F9" w:rsidR="00B75E53" w:rsidRDefault="00905EC1" w:rsidP="00E60EA3">
      <w:pPr>
        <w:keepNext/>
        <w:spacing w:after="0"/>
        <w:jc w:val="center"/>
      </w:pPr>
      <w:r w:rsidRPr="00905EC1">
        <w:rPr>
          <w:noProof/>
          <w:lang w:eastAsia="ko-KR"/>
        </w:rPr>
        <w:lastRenderedPageBreak/>
        <mc:AlternateContent>
          <mc:Choice Requires="wpg">
            <w:drawing>
              <wp:inline distT="0" distB="0" distL="0" distR="0" wp14:anchorId="5C7A7293" wp14:editId="24C26D1F">
                <wp:extent cx="4958855" cy="2246630"/>
                <wp:effectExtent l="0" t="0" r="0" b="1270"/>
                <wp:docPr id="27" name="그룹 5"/>
                <wp:cNvGraphicFramePr/>
                <a:graphic xmlns:a="http://schemas.openxmlformats.org/drawingml/2006/main">
                  <a:graphicData uri="http://schemas.microsoft.com/office/word/2010/wordprocessingGroup">
                    <wpg:wgp>
                      <wpg:cNvGrpSpPr/>
                      <wpg:grpSpPr>
                        <a:xfrm>
                          <a:off x="0" y="0"/>
                          <a:ext cx="4958855" cy="2246630"/>
                          <a:chOff x="0" y="0"/>
                          <a:chExt cx="4958855" cy="2246630"/>
                        </a:xfrm>
                      </wpg:grpSpPr>
                      <pic:pic xmlns:pic="http://schemas.openxmlformats.org/drawingml/2006/picture">
                        <pic:nvPicPr>
                          <pic:cNvPr id="28" name="Picture 7"/>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1270"/>
                            <a:ext cx="2202180" cy="2244090"/>
                          </a:xfrm>
                          <a:prstGeom prst="rect">
                            <a:avLst/>
                          </a:prstGeom>
                          <a:noFill/>
                          <a:ln>
                            <a:noFill/>
                          </a:ln>
                        </pic:spPr>
                      </pic:pic>
                      <pic:pic xmlns:pic="http://schemas.openxmlformats.org/drawingml/2006/picture">
                        <pic:nvPicPr>
                          <pic:cNvPr id="29" name="Picture 16"/>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2761120" y="0"/>
                            <a:ext cx="2197735" cy="2246630"/>
                          </a:xfrm>
                          <a:prstGeom prst="rect">
                            <a:avLst/>
                          </a:prstGeom>
                          <a:noFill/>
                          <a:ln>
                            <a:noFill/>
                          </a:ln>
                        </pic:spPr>
                      </pic:pic>
                    </wpg:wg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867F212" id="그룹 5" o:spid="_x0000_s1026" style="width:390.45pt;height:176.9pt;mso-position-horizontal-relative:char;mso-position-vertical-relative:line" coordsize="49588,224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7" type="#_x0000_t75" style="position:absolute;top:12;width:22021;height:224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">
                  <v:imagedata r:id="rId18" o:title=""/>
                </v:shape>
                <v:shape id="Picture 16" o:spid="_x0000_s1028" type="#_x0000_t75" style="position:absolute;left:27611;width:21977;height:224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">
                  <v:imagedata r:id="rId19" o:title=""/>
                </v:shape>
                <w10:anchorlock/>
              </v:group>
            </w:pict>
          </mc:Fallback>
        </mc:AlternateContent>
      </w:r>
    </w:p>
    <w:p w14:paraId="1CB29764" w14:textId="672CC96B" w:rsidR="004D470E" w:rsidRPr="00B75E53" w:rsidRDefault="00B75E53" w:rsidP="00E60EA3">
      <w:pPr>
        <w:pStyle w:val="a7"/>
        <w:jc w:val="center"/>
      </w:pPr>
      <w:bookmarkStart w:id="8" w:name="_Ref210397303"/>
      <w:r>
        <w:t xml:space="preserve">Figure </w:t>
      </w:r>
      <w:r w:rsidR="00350C24">
        <w:fldChar w:fldCharType="begin"/>
      </w:r>
      <w:r w:rsidR="00350C24">
        <w:instrText xml:space="preserve"> SEQ Figure \* ARABIC </w:instrText>
      </w:r>
      <w:r w:rsidR="00350C24">
        <w:fldChar w:fldCharType="separate"/>
      </w:r>
      <w:r>
        <w:rPr>
          <w:noProof/>
        </w:rPr>
        <w:t>5</w:t>
      </w:r>
      <w:r w:rsidR="00350C24">
        <w:rPr>
          <w:noProof/>
        </w:rPr>
        <w:fldChar w:fldCharType="end"/>
      </w:r>
      <w:bookmarkEnd w:id="8"/>
      <w:r>
        <w:t xml:space="preserve"> </w:t>
      </w:r>
      <w:r w:rsidRPr="00B75E53">
        <w:rPr>
          <w:b w:val="0"/>
          <w:bCs w:val="0"/>
        </w:rPr>
        <w:t>Examples of 1-D NUCs designed using AI/ML for 256-ary modulation</w:t>
      </w:r>
    </w:p>
    <w:p w14:paraId="6BA69353" w14:textId="706EBBEE" w:rsidR="006C1FD3" w:rsidRDefault="006C1FD3" w:rsidP="004D470E">
      <w:pPr>
        <w:spacing w:after="0"/>
        <w:jc w:val="center"/>
        <w:rPr>
          <w:b/>
          <w:bCs/>
        </w:rPr>
      </w:pPr>
    </w:p>
    <w:p w14:paraId="3727F61B" w14:textId="02895D32" w:rsidR="006C1FD3" w:rsidRDefault="006C1FD3" w:rsidP="006C1FD3">
      <w:pPr>
        <w:pStyle w:val="2"/>
        <w:numPr>
          <w:ilvl w:val="1"/>
          <w:numId w:val="2"/>
        </w:numPr>
        <w:overflowPunct/>
        <w:autoSpaceDE/>
        <w:autoSpaceDN/>
        <w:adjustRightInd/>
        <w:spacing w:before="160" w:after="80" w:line="278" w:lineRule="auto"/>
        <w:ind w:left="720"/>
        <w:textAlignment w:val="auto"/>
        <w:rPr>
          <w:sz w:val="28"/>
          <w:szCs w:val="28"/>
        </w:rPr>
      </w:pPr>
      <w:r>
        <w:rPr>
          <w:sz w:val="28"/>
          <w:szCs w:val="28"/>
        </w:rPr>
        <w:t>Performance Evaluation of 1D-NUC</w:t>
      </w:r>
    </w:p>
    <w:p w14:paraId="632C7F23" w14:textId="761782D7" w:rsidR="006C1FD3" w:rsidRDefault="00435E2C" w:rsidP="00E60EA3">
      <w:pPr>
        <w:spacing w:before="240" w:line="288" w:lineRule="auto"/>
        <w:jc w:val="both"/>
      </w:pPr>
      <w:r>
        <w:t xml:space="preserve">We evaluate the BICM performance </w:t>
      </w:r>
      <w:r w:rsidR="000C178D">
        <w:t xml:space="preserve">using the 1D-NUC introduced in the </w:t>
      </w:r>
      <w:proofErr w:type="spellStart"/>
      <w:r w:rsidR="000C178D">
        <w:t>pervious</w:t>
      </w:r>
      <w:proofErr w:type="spellEnd"/>
      <w:r w:rsidR="000C178D">
        <w:t xml:space="preserve"> subsection.</w:t>
      </w:r>
    </w:p>
    <w:p w14:paraId="7F03603F" w14:textId="24D1C372" w:rsidR="000C178D" w:rsidRPr="003D58C2" w:rsidRDefault="007E484D" w:rsidP="00E60EA3">
      <w:pPr>
        <w:spacing w:before="240" w:line="288" w:lineRule="auto"/>
        <w:jc w:val="both"/>
      </w:pPr>
      <w:r>
        <w:fldChar w:fldCharType="begin"/>
      </w:r>
      <w:r>
        <w:instrText xml:space="preserve"> REF _Ref210397594 \h </w:instrText>
      </w:r>
      <w:r>
        <w:fldChar w:fldCharType="separate"/>
      </w:r>
      <w:r>
        <w:t xml:space="preserve">Figure </w:t>
      </w:r>
      <w:r>
        <w:rPr>
          <w:noProof/>
        </w:rPr>
        <w:t>6</w:t>
      </w:r>
      <w:r>
        <w:fldChar w:fldCharType="end"/>
      </w:r>
      <w:r>
        <w:t xml:space="preserve"> </w:t>
      </w:r>
      <w:r w:rsidR="0089088C">
        <w:t>shows the block error rate (BLER) performance of various 1-D NUCs for an AWGN channel, comparing each 1-D NUC with a uniform QAM constellation for a target coding rate and number of modulation symbols. The information block size was 4000</w:t>
      </w:r>
      <w:r w:rsidR="009E5F84">
        <w:t xml:space="preserve"> bits</w:t>
      </w:r>
      <w:r w:rsidR="0089088C">
        <w:t xml:space="preserve"> in all cases. Each 1-D NUC outperformed its corresponding uniform QAM constellation by 0.25-0.6 dB at a target BLER of </w:t>
      </w:r>
      <w:r w:rsidR="009C192E">
        <w:t>10%</w:t>
      </w:r>
      <w:r w:rsidR="0089088C">
        <w:t>. The 1-D NUC gain over uniform QAM was larger for 256-ary modulations than for 64-ary modulations, highlighting the impact of shaping loss for larger modulation orders.</w:t>
      </w:r>
    </w:p>
    <w:p w14:paraId="3153F737" w14:textId="77777777" w:rsidR="004D470E" w:rsidRDefault="004D470E" w:rsidP="004D470E">
      <w:pPr>
        <w:spacing w:after="0"/>
      </w:pPr>
    </w:p>
    <w:p w14:paraId="42E8A2CE" w14:textId="77777777" w:rsidR="00D471B3" w:rsidRDefault="004D470E" w:rsidP="00E60EA3">
      <w:pPr>
        <w:keepNext/>
        <w:spacing w:after="0"/>
        <w:jc w:val="center"/>
      </w:pPr>
      <w:r w:rsidRPr="00B22573">
        <w:rPr>
          <w:noProof/>
          <w:lang w:eastAsia="ko-KR"/>
        </w:rPr>
        <w:drawing>
          <wp:inline distT="0" distB="0" distL="0" distR="0" wp14:anchorId="643B591C" wp14:editId="048FF1B4">
            <wp:extent cx="6120000" cy="2852860"/>
            <wp:effectExtent l="0" t="0" r="0" b="508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6"/>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000" cy="2852860"/>
                    </a:xfrm>
                    <a:prstGeom prst="rect">
                      <a:avLst/>
                    </a:prstGeom>
                  </pic:spPr>
                </pic:pic>
              </a:graphicData>
            </a:graphic>
          </wp:inline>
        </w:drawing>
      </w:r>
    </w:p>
    <w:p w14:paraId="143437B7" w14:textId="5CF7B40F" w:rsidR="004D470E" w:rsidRPr="003D58C2" w:rsidRDefault="00D471B3" w:rsidP="00E60EA3">
      <w:pPr>
        <w:pStyle w:val="a7"/>
        <w:jc w:val="center"/>
      </w:pPr>
      <w:bookmarkStart w:id="9" w:name="_Ref210397594"/>
      <w:r>
        <w:t xml:space="preserve">Figure </w:t>
      </w:r>
      <w:r w:rsidR="00350C24">
        <w:fldChar w:fldCharType="begin"/>
      </w:r>
      <w:r w:rsidR="00350C24">
        <w:instrText xml:space="preserve"> SEQ Figure \* ARABIC </w:instrText>
      </w:r>
      <w:r w:rsidR="00350C24">
        <w:fldChar w:fldCharType="separate"/>
      </w:r>
      <w:r>
        <w:rPr>
          <w:noProof/>
        </w:rPr>
        <w:t>6</w:t>
      </w:r>
      <w:r w:rsidR="00350C24">
        <w:rPr>
          <w:noProof/>
        </w:rPr>
        <w:fldChar w:fldCharType="end"/>
      </w:r>
      <w:bookmarkEnd w:id="9"/>
      <w:r>
        <w:t xml:space="preserve"> </w:t>
      </w:r>
      <w:r>
        <w:rPr>
          <w:b w:val="0"/>
          <w:bCs w:val="0"/>
        </w:rPr>
        <w:t>Comparison of BLER performance of 1D-NUC and uniform QAM over the AWGN channel</w:t>
      </w:r>
    </w:p>
    <w:p w14:paraId="609433B1" w14:textId="62639236" w:rsidR="004D470E" w:rsidRPr="00E60EA3" w:rsidRDefault="00EC2BB0" w:rsidP="00E60EA3">
      <w:pPr>
        <w:spacing w:before="240" w:line="288" w:lineRule="auto"/>
        <w:jc w:val="both"/>
      </w:pPr>
      <w:r>
        <w:rPr>
          <w:u w:val="single"/>
        </w:rPr>
        <w:fldChar w:fldCharType="begin"/>
      </w:r>
      <w:r>
        <w:rPr>
          <w:u w:val="single"/>
        </w:rPr>
        <w:instrText xml:space="preserve"> REF _Ref210397651 \h </w:instrText>
      </w:r>
      <w:r>
        <w:rPr>
          <w:u w:val="single"/>
        </w:rPr>
      </w:r>
      <w:r>
        <w:rPr>
          <w:u w:val="single"/>
        </w:rPr>
        <w:fldChar w:fldCharType="separate"/>
      </w:r>
      <w:r>
        <w:t xml:space="preserve">Figure </w:t>
      </w:r>
      <w:r>
        <w:rPr>
          <w:noProof/>
        </w:rPr>
        <w:t>7</w:t>
      </w:r>
      <w:r>
        <w:rPr>
          <w:u w:val="single"/>
        </w:rPr>
        <w:fldChar w:fldCharType="end"/>
      </w:r>
      <w:r>
        <w:rPr>
          <w:u w:val="single"/>
        </w:rPr>
        <w:t xml:space="preserve"> </w:t>
      </w:r>
      <w:r w:rsidR="004D470E">
        <w:t xml:space="preserve">shows the BLER performance of 1-D NUCs </w:t>
      </w:r>
      <w:r w:rsidR="00242917">
        <w:t>alongside</w:t>
      </w:r>
      <w:r w:rsidR="004A1942">
        <w:t xml:space="preserve"> uniform QAMs </w:t>
      </w:r>
      <w:r w:rsidR="004D470E">
        <w:t xml:space="preserve">for a SISO configuration. This evaluation was performed for the TDL-A channel model with a root-mean-square (RMS) delay spread of 300 ns and a Doppler shift of 180 Hz, corresponding to high frequency and time selectivity. The information block size was ~6000 for the two 64-ary MCS indices and ~8000 for the two 256-ary MCS indices. For all cases, the receiver used a linear minimum mean square error (LMMSE) equalizer. Each 1-D NUC outperformed its corresponding </w:t>
      </w:r>
      <w:r w:rsidR="006E3141">
        <w:t>uniform</w:t>
      </w:r>
      <w:r w:rsidR="004D470E">
        <w:t xml:space="preserve"> QAM constellation by 0.25-0.95 dB at a target BLER of </w:t>
      </w:r>
      <w:r w:rsidR="00A35C09">
        <w:t>1e-1</w:t>
      </w:r>
      <w:r w:rsidR="004D470E">
        <w:t>, and the 1-D NUC gain was larger for 256-ary modulations than for 64-ary modulations.</w:t>
      </w:r>
    </w:p>
    <w:p w14:paraId="308FEE56" w14:textId="77777777" w:rsidR="004D470E" w:rsidRDefault="004D470E" w:rsidP="004D470E">
      <w:pPr>
        <w:spacing w:after="0"/>
      </w:pPr>
    </w:p>
    <w:p w14:paraId="2829A960" w14:textId="503E0F77" w:rsidR="00EC2BB0" w:rsidRDefault="00EC2BB0" w:rsidP="00E60EA3">
      <w:pPr>
        <w:keepNext/>
        <w:spacing w:after="0"/>
        <w:jc w:val="center"/>
      </w:pPr>
      <w:r>
        <w:rPr>
          <w:noProof/>
          <w:lang w:eastAsia="ko-KR"/>
        </w:rPr>
        <w:lastRenderedPageBreak/>
        <w:t>\</w:t>
      </w:r>
      <w:r w:rsidR="004D470E" w:rsidRPr="00160C12">
        <w:rPr>
          <w:noProof/>
          <w:lang w:eastAsia="ko-KR"/>
        </w:rPr>
        <w:drawing>
          <wp:inline distT="0" distB="0" distL="0" distR="0" wp14:anchorId="63687558" wp14:editId="098862AC">
            <wp:extent cx="6120000" cy="2841259"/>
            <wp:effectExtent l="0" t="0" r="0" b="0"/>
            <wp:docPr id="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6"/>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0000" cy="2841259"/>
                    </a:xfrm>
                    <a:prstGeom prst="rect">
                      <a:avLst/>
                    </a:prstGeom>
                  </pic:spPr>
                </pic:pic>
              </a:graphicData>
            </a:graphic>
          </wp:inline>
        </w:drawing>
      </w:r>
    </w:p>
    <w:p w14:paraId="1CB71556" w14:textId="1F7A85F7" w:rsidR="004D470E" w:rsidRPr="00EC2BB0" w:rsidRDefault="00EC2BB0" w:rsidP="00E60EA3">
      <w:pPr>
        <w:pStyle w:val="a7"/>
        <w:jc w:val="center"/>
      </w:pPr>
      <w:bookmarkStart w:id="10" w:name="_Ref210397651"/>
      <w:r>
        <w:t xml:space="preserve">Figure </w:t>
      </w:r>
      <w:r w:rsidR="00350C24">
        <w:fldChar w:fldCharType="begin"/>
      </w:r>
      <w:r w:rsidR="00350C24">
        <w:instrText xml:space="preserve"> SEQ Figure \* ARABIC </w:instrText>
      </w:r>
      <w:r w:rsidR="00350C24">
        <w:fldChar w:fldCharType="separate"/>
      </w:r>
      <w:r>
        <w:rPr>
          <w:noProof/>
        </w:rPr>
        <w:t>7</w:t>
      </w:r>
      <w:r w:rsidR="00350C24">
        <w:rPr>
          <w:noProof/>
        </w:rPr>
        <w:fldChar w:fldCharType="end"/>
      </w:r>
      <w:bookmarkEnd w:id="10"/>
      <w:r>
        <w:t xml:space="preserve"> </w:t>
      </w:r>
      <w:r w:rsidRPr="00EC2BB0">
        <w:rPr>
          <w:b w:val="0"/>
          <w:bCs w:val="0"/>
        </w:rPr>
        <w:t>Comparison of BLER performance of 1D-NUC and uniform QAM over TDL-A 300ns 180Hz SISO channel</w:t>
      </w:r>
    </w:p>
    <w:p w14:paraId="7EA04282" w14:textId="0C8E7696" w:rsidR="004D470E" w:rsidRPr="00E60EA3" w:rsidRDefault="00EC2BB0" w:rsidP="00E60EA3">
      <w:pPr>
        <w:spacing w:before="240" w:line="288" w:lineRule="auto"/>
        <w:jc w:val="both"/>
      </w:pPr>
      <w:r>
        <w:fldChar w:fldCharType="begin"/>
      </w:r>
      <w:r>
        <w:instrText xml:space="preserve"> REF _Ref210397743 \h </w:instrText>
      </w:r>
      <w:r>
        <w:fldChar w:fldCharType="separate"/>
      </w:r>
      <w:r>
        <w:t xml:space="preserve">Figure </w:t>
      </w:r>
      <w:r>
        <w:rPr>
          <w:noProof/>
        </w:rPr>
        <w:t>8</w:t>
      </w:r>
      <w:r>
        <w:fldChar w:fldCharType="end"/>
      </w:r>
      <w:r>
        <w:t xml:space="preserve"> </w:t>
      </w:r>
      <w:r w:rsidR="004D470E">
        <w:t xml:space="preserve">shows the BLER performance of 1-D NUCs </w:t>
      </w:r>
      <w:r w:rsidR="00242917">
        <w:t>alongside</w:t>
      </w:r>
      <w:r w:rsidR="004A1942">
        <w:t xml:space="preserve"> uniform QAMs </w:t>
      </w:r>
      <w:r w:rsidR="004D470E">
        <w:t xml:space="preserve">for a 1x2 SIMO configuration. Again, this evaluation </w:t>
      </w:r>
      <w:r w:rsidR="004A1942">
        <w:t>wa</w:t>
      </w:r>
      <w:r w:rsidR="00730F91">
        <w:t xml:space="preserve">s </w:t>
      </w:r>
      <w:r w:rsidR="004D470E">
        <w:t xml:space="preserve">performed for the TDL-A channel model with an RMS delay spread of 300 ns and a Doppler shift of 180 Hz. The information block size </w:t>
      </w:r>
      <w:r w:rsidR="00AE3429">
        <w:t>wa</w:t>
      </w:r>
      <w:r w:rsidR="00730F91">
        <w:t xml:space="preserve">s </w:t>
      </w:r>
      <w:r w:rsidR="004D470E">
        <w:t>~5000 for the two 64-ary MCS indices and ~7000 for the two 256-ary MCS indices. Again, for all cases, the receiver use</w:t>
      </w:r>
      <w:r w:rsidR="00730F91">
        <w:t>s</w:t>
      </w:r>
      <w:r w:rsidR="004D470E">
        <w:t xml:space="preserve"> an LMMSE equalizer.  Each 1-D NUC outperform</w:t>
      </w:r>
      <w:r w:rsidR="00730F91">
        <w:t>s</w:t>
      </w:r>
      <w:r w:rsidR="004D470E">
        <w:t xml:space="preserve"> its corresponding </w:t>
      </w:r>
      <w:r w:rsidR="00B510A8">
        <w:t>uniform</w:t>
      </w:r>
      <w:r w:rsidR="004D470E">
        <w:t xml:space="preserve"> QAM constellation by 0.25-0.65 dB at a target BLER of </w:t>
      </w:r>
      <w:r w:rsidR="00A35C09">
        <w:t>1e-1</w:t>
      </w:r>
      <w:r w:rsidR="004D470E">
        <w:t xml:space="preserve">, and the 1-D NUC gain </w:t>
      </w:r>
      <w:r w:rsidR="00730F91">
        <w:t>i</w:t>
      </w:r>
      <w:r w:rsidR="004D470E">
        <w:t>s larger for 256-ary modulations than for 64-ary modulations.</w:t>
      </w:r>
    </w:p>
    <w:p w14:paraId="65247859" w14:textId="77777777" w:rsidR="004D470E" w:rsidRDefault="004D470E" w:rsidP="004D470E">
      <w:pPr>
        <w:spacing w:after="0"/>
        <w:rPr>
          <w:u w:val="single"/>
        </w:rPr>
      </w:pPr>
    </w:p>
    <w:p w14:paraId="77A9E88C" w14:textId="77777777" w:rsidR="00EC2BB0" w:rsidRDefault="004D470E" w:rsidP="00E60EA3">
      <w:pPr>
        <w:keepNext/>
        <w:spacing w:after="0"/>
        <w:jc w:val="center"/>
      </w:pPr>
      <w:r w:rsidRPr="001F4E23">
        <w:rPr>
          <w:b/>
          <w:bCs/>
          <w:noProof/>
          <w:lang w:eastAsia="ko-KR"/>
        </w:rPr>
        <w:drawing>
          <wp:inline distT="0" distB="0" distL="0" distR="0" wp14:anchorId="4B3E8C20" wp14:editId="04AEA1CE">
            <wp:extent cx="6120000" cy="2845964"/>
            <wp:effectExtent l="0" t="0" r="0" b="0"/>
            <wp:docPr id="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6"/>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000" cy="2845964"/>
                    </a:xfrm>
                    <a:prstGeom prst="rect">
                      <a:avLst/>
                    </a:prstGeom>
                  </pic:spPr>
                </pic:pic>
              </a:graphicData>
            </a:graphic>
          </wp:inline>
        </w:drawing>
      </w:r>
    </w:p>
    <w:p w14:paraId="39F8D7B8" w14:textId="2AB4570C" w:rsidR="004D470E" w:rsidRDefault="00EC2BB0" w:rsidP="00E60EA3">
      <w:pPr>
        <w:pStyle w:val="a7"/>
        <w:jc w:val="both"/>
      </w:pPr>
      <w:bookmarkStart w:id="11" w:name="_Ref210397743"/>
      <w:r>
        <w:t xml:space="preserve">Figure </w:t>
      </w:r>
      <w:r w:rsidR="00350C24">
        <w:fldChar w:fldCharType="begin"/>
      </w:r>
      <w:r w:rsidR="00350C24">
        <w:instrText xml:space="preserve"> SEQ Figure \* ARABIC </w:instrText>
      </w:r>
      <w:r w:rsidR="00350C24">
        <w:fldChar w:fldCharType="separate"/>
      </w:r>
      <w:r>
        <w:rPr>
          <w:noProof/>
        </w:rPr>
        <w:t>8</w:t>
      </w:r>
      <w:r w:rsidR="00350C24">
        <w:rPr>
          <w:noProof/>
        </w:rPr>
        <w:fldChar w:fldCharType="end"/>
      </w:r>
      <w:bookmarkEnd w:id="11"/>
      <w:r>
        <w:t xml:space="preserve"> </w:t>
      </w:r>
      <w:r w:rsidR="00BF0CFA" w:rsidRPr="00FD0C65">
        <w:rPr>
          <w:b w:val="0"/>
          <w:bCs w:val="0"/>
        </w:rPr>
        <w:t>Comparison of BLER performance of 1D-NUC and uniform QAM over</w:t>
      </w:r>
      <w:r w:rsidRPr="00FD0C65">
        <w:rPr>
          <w:b w:val="0"/>
          <w:bCs w:val="0"/>
        </w:rPr>
        <w:t xml:space="preserve"> TDL-A 300ns 180Hz and 1x2 SIMO </w:t>
      </w:r>
      <w:r w:rsidR="00732120">
        <w:rPr>
          <w:b w:val="0"/>
          <w:bCs w:val="0"/>
        </w:rPr>
        <w:t>channel</w:t>
      </w:r>
    </w:p>
    <w:p w14:paraId="1C30DF4D" w14:textId="406D171C" w:rsidR="004D470E" w:rsidRPr="00E60EA3" w:rsidRDefault="004B38ED" w:rsidP="00E60EA3">
      <w:pPr>
        <w:spacing w:before="240" w:line="288" w:lineRule="auto"/>
        <w:jc w:val="both"/>
      </w:pPr>
      <w:r w:rsidRPr="00E60EA3">
        <w:fldChar w:fldCharType="begin"/>
      </w:r>
      <w:r w:rsidRPr="004B38ED">
        <w:instrText xml:space="preserve"> REF _Ref210397857 \h </w:instrText>
      </w:r>
      <w:r w:rsidRPr="00E60EA3">
        <w:instrText xml:space="preserve"> \* MERGEFORMAT </w:instrText>
      </w:r>
      <w:r w:rsidRPr="00E60EA3">
        <w:fldChar w:fldCharType="separate"/>
      </w:r>
      <w:r w:rsidRPr="004B38ED">
        <w:t xml:space="preserve">Figure </w:t>
      </w:r>
      <w:r w:rsidRPr="004B38ED">
        <w:rPr>
          <w:noProof/>
        </w:rPr>
        <w:t>9</w:t>
      </w:r>
      <w:r w:rsidRPr="00E60EA3">
        <w:fldChar w:fldCharType="end"/>
      </w:r>
      <w:r w:rsidRPr="004B38ED">
        <w:t xml:space="preserve"> </w:t>
      </w:r>
      <w:r w:rsidR="004D470E" w:rsidRPr="004B38ED">
        <w:t>shows</w:t>
      </w:r>
      <w:r w:rsidR="004D470E">
        <w:t xml:space="preserve"> the BLER performance of 1-D NUCs </w:t>
      </w:r>
      <w:r w:rsidR="00242917">
        <w:t>alongside</w:t>
      </w:r>
      <w:r w:rsidR="004A1942">
        <w:t xml:space="preserve"> uniform QMAs </w:t>
      </w:r>
      <w:r w:rsidR="004D470E">
        <w:t>for a 2x</w:t>
      </w:r>
      <w:r w:rsidR="00E51462">
        <w:t>4</w:t>
      </w:r>
      <w:r w:rsidR="004D470E">
        <w:t xml:space="preserve"> MIMO configuration. This evaluation </w:t>
      </w:r>
      <w:r w:rsidR="00AE3429">
        <w:t xml:space="preserve">was </w:t>
      </w:r>
      <w:r w:rsidR="004D470E">
        <w:t xml:space="preserve">performed for the </w:t>
      </w:r>
      <w:r w:rsidR="00E51462">
        <w:t>T</w:t>
      </w:r>
      <w:r w:rsidR="004D470E">
        <w:t>DL-</w:t>
      </w:r>
      <w:r w:rsidR="00E51462">
        <w:t>C</w:t>
      </w:r>
      <w:r w:rsidR="004D470E">
        <w:t xml:space="preserve"> channel model with an RMS delay spread of 30 ns and a Doppler shift of 10 Hz. The information block size </w:t>
      </w:r>
      <w:r w:rsidR="00AE3429">
        <w:t>wa</w:t>
      </w:r>
      <w:r w:rsidR="004D470E">
        <w:t xml:space="preserve">s ~5000 for the two 64-ary MCS indices and ~7000 for the two 256-ary MCS indices. </w:t>
      </w:r>
      <w:r w:rsidR="00710399">
        <w:t>F</w:t>
      </w:r>
      <w:r w:rsidR="004D470E">
        <w:t>or all cases, the receiver use</w:t>
      </w:r>
      <w:r w:rsidR="00730F91">
        <w:t>s</w:t>
      </w:r>
      <w:r w:rsidR="004D470E">
        <w:t xml:space="preserve"> an LMMSE equalizer. Each 1-D NUC outperform</w:t>
      </w:r>
      <w:r w:rsidR="00730F91">
        <w:t>s</w:t>
      </w:r>
      <w:r w:rsidR="004D470E">
        <w:t xml:space="preserve"> its corresponding </w:t>
      </w:r>
      <w:r w:rsidR="00381877">
        <w:t>uniform</w:t>
      </w:r>
      <w:r w:rsidR="004D470E">
        <w:t xml:space="preserve"> QAM constellation by 0.</w:t>
      </w:r>
      <w:r w:rsidR="00E51462">
        <w:t>3</w:t>
      </w:r>
      <w:r w:rsidR="004D470E">
        <w:t>-0.6</w:t>
      </w:r>
      <w:r w:rsidR="00E51462">
        <w:t>5</w:t>
      </w:r>
      <w:r w:rsidR="004D470E">
        <w:t xml:space="preserve"> dB at a target BLER of </w:t>
      </w:r>
      <w:r w:rsidR="00A35C09">
        <w:t>1e-1</w:t>
      </w:r>
      <w:r w:rsidR="004D470E">
        <w:t xml:space="preserve">, and the 1-D NUC gain </w:t>
      </w:r>
      <w:r w:rsidR="00D0459E">
        <w:t>i</w:t>
      </w:r>
      <w:r w:rsidR="004D470E">
        <w:t>s larger for 256-ary modulations than for 64-ary modulations.</w:t>
      </w:r>
    </w:p>
    <w:p w14:paraId="19F353EF" w14:textId="77777777" w:rsidR="004D470E" w:rsidRDefault="004D470E" w:rsidP="004D470E">
      <w:pPr>
        <w:spacing w:after="0"/>
        <w:rPr>
          <w:b/>
          <w:bCs/>
        </w:rPr>
      </w:pPr>
    </w:p>
    <w:p w14:paraId="4104AF42" w14:textId="77777777" w:rsidR="00BF0CFA" w:rsidRDefault="004D470E" w:rsidP="00E60EA3">
      <w:pPr>
        <w:keepNext/>
        <w:spacing w:after="0"/>
        <w:jc w:val="center"/>
      </w:pPr>
      <w:r w:rsidRPr="001F4E23">
        <w:rPr>
          <w:b/>
          <w:bCs/>
          <w:noProof/>
          <w:lang w:eastAsia="ko-KR"/>
        </w:rPr>
        <w:lastRenderedPageBreak/>
        <w:drawing>
          <wp:inline distT="0" distB="0" distL="0" distR="0" wp14:anchorId="43750FCD" wp14:editId="563951CF">
            <wp:extent cx="6120000" cy="2852861"/>
            <wp:effectExtent l="0" t="0" r="0" b="5080"/>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6"/>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20000" cy="2852861"/>
                    </a:xfrm>
                    <a:prstGeom prst="rect">
                      <a:avLst/>
                    </a:prstGeom>
                  </pic:spPr>
                </pic:pic>
              </a:graphicData>
            </a:graphic>
          </wp:inline>
        </w:drawing>
      </w:r>
    </w:p>
    <w:p w14:paraId="299BE021" w14:textId="405E8913" w:rsidR="00732120" w:rsidRPr="00FD0C65" w:rsidRDefault="00BF0CFA" w:rsidP="00E60EA3">
      <w:pPr>
        <w:spacing w:after="0"/>
      </w:pPr>
      <w:bookmarkStart w:id="12" w:name="_Ref210397857"/>
      <w:r w:rsidRPr="00E60EA3">
        <w:rPr>
          <w:b/>
          <w:bCs/>
        </w:rPr>
        <w:t xml:space="preserve">Figure </w:t>
      </w:r>
      <w:r w:rsidRPr="00E60EA3">
        <w:rPr>
          <w:b/>
          <w:bCs/>
        </w:rPr>
        <w:fldChar w:fldCharType="begin"/>
      </w:r>
      <w:r w:rsidRPr="00E60EA3">
        <w:rPr>
          <w:b/>
          <w:bCs/>
        </w:rPr>
        <w:instrText xml:space="preserve"> SEQ Figure \* ARABIC </w:instrText>
      </w:r>
      <w:r w:rsidRPr="00E60EA3">
        <w:rPr>
          <w:b/>
          <w:bCs/>
        </w:rPr>
        <w:fldChar w:fldCharType="separate"/>
      </w:r>
      <w:r w:rsidRPr="00E60EA3">
        <w:rPr>
          <w:b/>
          <w:bCs/>
          <w:noProof/>
        </w:rPr>
        <w:t>9</w:t>
      </w:r>
      <w:r w:rsidRPr="00E60EA3">
        <w:rPr>
          <w:b/>
          <w:bCs/>
        </w:rPr>
        <w:fldChar w:fldCharType="end"/>
      </w:r>
      <w:bookmarkEnd w:id="12"/>
      <w:r w:rsidR="00732120">
        <w:t xml:space="preserve"> </w:t>
      </w:r>
      <w:r w:rsidR="00732120" w:rsidRPr="00FD0C65">
        <w:t xml:space="preserve">Comparison of BLER performance of 1D-NUC and uniform QAM over TDL-C 30 ns 10 Hz and 2x4 MIMO </w:t>
      </w:r>
      <w:r w:rsidR="00732120">
        <w:t>channel</w:t>
      </w:r>
    </w:p>
    <w:p w14:paraId="2D5C3AFE" w14:textId="77777777" w:rsidR="00CF7AAD" w:rsidRDefault="00CF7AAD" w:rsidP="004D470E">
      <w:pPr>
        <w:spacing w:after="0"/>
        <w:jc w:val="center"/>
        <w:rPr>
          <w:b/>
          <w:bCs/>
        </w:rPr>
      </w:pPr>
    </w:p>
    <w:p w14:paraId="3C266523" w14:textId="3E3A99F2" w:rsidR="00CE7217" w:rsidRPr="00E60EA3" w:rsidRDefault="00A1781F" w:rsidP="00E60EA3">
      <w:pPr>
        <w:spacing w:before="240" w:line="288" w:lineRule="auto"/>
        <w:jc w:val="both"/>
      </w:pPr>
      <w:r>
        <w:fldChar w:fldCharType="begin"/>
      </w:r>
      <w:r>
        <w:instrText xml:space="preserve"> REF _Ref210397967 \h </w:instrText>
      </w:r>
      <w:r>
        <w:fldChar w:fldCharType="separate"/>
      </w:r>
      <w:r>
        <w:t xml:space="preserve">Figure </w:t>
      </w:r>
      <w:r>
        <w:rPr>
          <w:noProof/>
        </w:rPr>
        <w:t>10</w:t>
      </w:r>
      <w:r>
        <w:fldChar w:fldCharType="end"/>
      </w:r>
      <w:r>
        <w:t xml:space="preserve"> </w:t>
      </w:r>
      <w:r w:rsidR="00CE7217" w:rsidRPr="00005662">
        <w:t>shows the BLER performance of 1-D NUCs</w:t>
      </w:r>
      <w:r w:rsidR="00242535" w:rsidRPr="00E60EA3">
        <w:t xml:space="preserve"> (</w:t>
      </w:r>
      <w:r w:rsidR="00242917" w:rsidRPr="00E60EA3">
        <w:t>64-ary for MCS 11, 256-ary for MCS 2</w:t>
      </w:r>
      <w:r w:rsidR="00E27FA3" w:rsidRPr="00E60EA3">
        <w:t>1</w:t>
      </w:r>
      <w:r w:rsidR="00242917" w:rsidRPr="00E60EA3">
        <w:t>)</w:t>
      </w:r>
      <w:r w:rsidR="00AE3429" w:rsidRPr="00E60EA3">
        <w:t xml:space="preserve"> </w:t>
      </w:r>
      <w:r w:rsidR="00242917" w:rsidRPr="00E60EA3">
        <w:t>alongside</w:t>
      </w:r>
      <w:r w:rsidR="00AE3429" w:rsidRPr="00E60EA3">
        <w:t xml:space="preserve"> uniform QAMs</w:t>
      </w:r>
      <w:r w:rsidR="00CE7217" w:rsidRPr="00005662">
        <w:t xml:space="preserve"> </w:t>
      </w:r>
      <w:r w:rsidR="00B77435" w:rsidRPr="00E60EA3">
        <w:t>in</w:t>
      </w:r>
      <w:r w:rsidR="00CE7217" w:rsidRPr="00005662">
        <w:t xml:space="preserve"> a </w:t>
      </w:r>
      <w:r w:rsidR="00A309B2" w:rsidRPr="00E60EA3">
        <w:t>4</w:t>
      </w:r>
      <w:r w:rsidR="00CE7217" w:rsidRPr="00005662">
        <w:t>x4 MIMO configuration</w:t>
      </w:r>
      <w:r w:rsidR="00B77435" w:rsidRPr="00E60EA3">
        <w:t>, where the receiver employs a sphere decoder [</w:t>
      </w:r>
      <w:r w:rsidR="00E92CF0">
        <w:t>5</w:t>
      </w:r>
      <w:r w:rsidR="00B77435" w:rsidRPr="00E60EA3">
        <w:t>] with a constraint on the number of node traversals to ensure affordable complexity</w:t>
      </w:r>
      <w:r w:rsidR="00CE7217" w:rsidRPr="00005662">
        <w:t xml:space="preserve">. This evaluation </w:t>
      </w:r>
      <w:r w:rsidR="00051635" w:rsidRPr="00E60EA3">
        <w:t>wa</w:t>
      </w:r>
      <w:r w:rsidR="00CE7217" w:rsidRPr="00005662">
        <w:t>s performed for the TDL-C channel model with an RMS delay spread of 3</w:t>
      </w:r>
      <w:r w:rsidR="00A309B2" w:rsidRPr="00E60EA3">
        <w:t>0</w:t>
      </w:r>
      <w:r w:rsidR="00CE7217" w:rsidRPr="00005662">
        <w:t>0 n</w:t>
      </w:r>
      <w:r w:rsidR="00AD3FA2" w:rsidRPr="00E60EA3">
        <w:t>s</w:t>
      </w:r>
      <w:r w:rsidR="00CE7217" w:rsidRPr="00005662">
        <w:t>. The information block size is ~5</w:t>
      </w:r>
      <w:r w:rsidR="0025226D" w:rsidRPr="00E60EA3">
        <w:t>5</w:t>
      </w:r>
      <w:r w:rsidR="00CE7217" w:rsidRPr="00005662">
        <w:t xml:space="preserve">00 for the two 64-ary MCS indices and </w:t>
      </w:r>
      <w:r w:rsidR="0025226D" w:rsidRPr="00E60EA3">
        <w:t>~</w:t>
      </w:r>
      <w:r w:rsidR="00CE7217" w:rsidRPr="00005662">
        <w:t>7</w:t>
      </w:r>
      <w:r w:rsidR="0025226D" w:rsidRPr="00E60EA3">
        <w:t>7</w:t>
      </w:r>
      <w:r w:rsidR="00CE7217" w:rsidRPr="00005662">
        <w:t xml:space="preserve">00 for the two 256-ary MCS indices. </w:t>
      </w:r>
      <w:r w:rsidR="006867E2" w:rsidRPr="00E60EA3">
        <w:t xml:space="preserve"> The low-complexity sphere decoder</w:t>
      </w:r>
      <w:r w:rsidR="009A41A6" w:rsidRPr="00E60EA3">
        <w:t xml:space="preserve"> </w:t>
      </w:r>
      <w:r w:rsidR="00291C28" w:rsidRPr="00E60EA3">
        <w:t>leverages an initial linear solution along with</w:t>
      </w:r>
      <w:r w:rsidR="003E2CE6" w:rsidRPr="00E60EA3">
        <w:t xml:space="preserve"> a limited set of</w:t>
      </w:r>
      <w:r w:rsidR="00291C28" w:rsidRPr="00E60EA3">
        <w:t xml:space="preserve"> its neighbor</w:t>
      </w:r>
      <w:r w:rsidR="004C2061" w:rsidRPr="00E60EA3">
        <w:t xml:space="preserve"> node</w:t>
      </w:r>
      <w:r w:rsidR="00291C28" w:rsidRPr="00E60EA3">
        <w:t xml:space="preserve">s </w:t>
      </w:r>
      <w:r w:rsidR="005750E1" w:rsidRPr="00E60EA3">
        <w:t xml:space="preserve">(NN) </w:t>
      </w:r>
      <w:r w:rsidR="003E2CE6" w:rsidRPr="00E60EA3">
        <w:t>at</w:t>
      </w:r>
      <w:r w:rsidR="00291C28" w:rsidRPr="00E60EA3">
        <w:t xml:space="preserve"> each layer to construct a </w:t>
      </w:r>
      <w:r w:rsidR="003E2CE6" w:rsidRPr="00E60EA3">
        <w:t>significantly</w:t>
      </w:r>
      <w:r w:rsidR="00291C28" w:rsidRPr="00E60EA3">
        <w:t xml:space="preserve"> pruned tree. By exploring the</w:t>
      </w:r>
      <w:r w:rsidR="003E2CE6" w:rsidRPr="00E60EA3">
        <w:t xml:space="preserve"> most</w:t>
      </w:r>
      <w:r w:rsidR="00291C28" w:rsidRPr="00E60EA3">
        <w:t xml:space="preserve"> reliable and </w:t>
      </w:r>
      <w:r w:rsidR="003E2CE6" w:rsidRPr="00E60EA3">
        <w:t>probable</w:t>
      </w:r>
      <w:r w:rsidR="00291C28" w:rsidRPr="00E60EA3">
        <w:t xml:space="preserve"> symbol candidates, </w:t>
      </w:r>
      <w:r w:rsidR="003E2CE6" w:rsidRPr="00E60EA3">
        <w:t xml:space="preserve">the </w:t>
      </w:r>
      <w:r w:rsidR="009A41A6" w:rsidRPr="00E60EA3">
        <w:t xml:space="preserve">low-complexity sphere decoder </w:t>
      </w:r>
      <w:r w:rsidR="003E2CE6" w:rsidRPr="00E60EA3">
        <w:t>achieves substantial complexity reduction while preserving the performance of</w:t>
      </w:r>
      <w:r w:rsidR="00291C28" w:rsidRPr="00E60EA3">
        <w:t xml:space="preserve"> maximum likelihood detection</w:t>
      </w:r>
      <w:r w:rsidR="00CE7217" w:rsidRPr="00005662">
        <w:t>.</w:t>
      </w:r>
      <w:r w:rsidR="009A41A6" w:rsidRPr="00E60EA3">
        <w:t xml:space="preserve"> The </w:t>
      </w:r>
      <w:r w:rsidR="003E2CE6" w:rsidRPr="00E60EA3">
        <w:t xml:space="preserve">number of </w:t>
      </w:r>
      <w:r w:rsidR="00F20476" w:rsidRPr="00E60EA3">
        <w:t>neighbor</w:t>
      </w:r>
      <w:r w:rsidR="009A41A6" w:rsidRPr="00E60EA3">
        <w:t xml:space="preserve"> candidates </w:t>
      </w:r>
      <w:r w:rsidR="004C2061" w:rsidRPr="00E60EA3">
        <w:t>is kept low,</w:t>
      </w:r>
      <w:r w:rsidR="009A41A6" w:rsidRPr="00E60EA3">
        <w:t xml:space="preserve"> such as 12, 20, </w:t>
      </w:r>
      <w:r w:rsidR="005750E1" w:rsidRPr="00E60EA3">
        <w:t>and</w:t>
      </w:r>
      <w:r w:rsidR="009A41A6" w:rsidRPr="00E60EA3">
        <w:t xml:space="preserve"> </w:t>
      </w:r>
      <w:r w:rsidR="005750E1" w:rsidRPr="00E60EA3">
        <w:t xml:space="preserve">12, </w:t>
      </w:r>
      <w:r w:rsidR="009A41A6" w:rsidRPr="00E60EA3">
        <w:t>30</w:t>
      </w:r>
      <w:r w:rsidR="004C2061" w:rsidRPr="00E60EA3">
        <w:t>,</w:t>
      </w:r>
      <w:r w:rsidR="009A41A6" w:rsidRPr="00E60EA3">
        <w:t xml:space="preserve"> </w:t>
      </w:r>
      <w:r w:rsidR="004C2061" w:rsidRPr="00E60EA3">
        <w:t>compared to the</w:t>
      </w:r>
      <w:r w:rsidR="009A41A6" w:rsidRPr="00E60EA3">
        <w:t xml:space="preserve"> maximum possible candidates </w:t>
      </w:r>
      <w:r w:rsidR="004C2061" w:rsidRPr="00E60EA3">
        <w:t>of</w:t>
      </w:r>
      <w:r w:rsidR="009A41A6" w:rsidRPr="00E60EA3">
        <w:t xml:space="preserve"> 64 and 256 for 64-ary and 256-ary constellations</w:t>
      </w:r>
      <w:r w:rsidR="005B2121" w:rsidRPr="00E60EA3">
        <w:t xml:space="preserve">, </w:t>
      </w:r>
      <w:r w:rsidR="00F20476" w:rsidRPr="00E60EA3">
        <w:t>respectively</w:t>
      </w:r>
      <w:r w:rsidR="009A41A6" w:rsidRPr="00E60EA3">
        <w:t xml:space="preserve">. These </w:t>
      </w:r>
      <w:r w:rsidR="00F20476" w:rsidRPr="00E60EA3">
        <w:t>neighbor</w:t>
      </w:r>
      <w:r w:rsidR="009A41A6" w:rsidRPr="00E60EA3">
        <w:t xml:space="preserve"> nodes</w:t>
      </w:r>
      <w:r w:rsidR="001C321D" w:rsidRPr="00E60EA3">
        <w:t xml:space="preserve"> </w:t>
      </w:r>
      <w:r w:rsidR="009A41A6" w:rsidRPr="00E60EA3">
        <w:t xml:space="preserve">are </w:t>
      </w:r>
      <w:r w:rsidR="00010B48" w:rsidRPr="00E60EA3">
        <w:t>selected</w:t>
      </w:r>
      <w:r w:rsidR="009A41A6" w:rsidRPr="00E60EA3">
        <w:t xml:space="preserve"> based on the</w:t>
      </w:r>
      <w:r w:rsidR="004C2061" w:rsidRPr="00E60EA3">
        <w:t>ir</w:t>
      </w:r>
      <w:r w:rsidR="009A41A6" w:rsidRPr="00E60EA3">
        <w:t xml:space="preserve"> distance from the initial linear solution. </w:t>
      </w:r>
      <w:r w:rsidR="001A0383" w:rsidRPr="00E60EA3">
        <w:t>The 64-ary</w:t>
      </w:r>
      <w:r w:rsidR="00CE7217" w:rsidRPr="00005662">
        <w:t xml:space="preserve"> 1-D NUC</w:t>
      </w:r>
      <w:r w:rsidR="001A0383" w:rsidRPr="00E60EA3">
        <w:t xml:space="preserve"> </w:t>
      </w:r>
      <w:r w:rsidR="004C2061" w:rsidRPr="00E60EA3">
        <w:t>demonstrates a performance improvement of</w:t>
      </w:r>
      <w:r w:rsidR="00704421" w:rsidRPr="00E60EA3">
        <w:t xml:space="preserve"> </w:t>
      </w:r>
      <w:r w:rsidR="001A0383" w:rsidRPr="00E60EA3">
        <w:t>0.5~</w:t>
      </w:r>
      <w:r w:rsidR="00704421" w:rsidRPr="00E60EA3">
        <w:t>0.7</w:t>
      </w:r>
      <w:r w:rsidR="00F648F8" w:rsidRPr="00E60EA3">
        <w:t xml:space="preserve"> </w:t>
      </w:r>
      <w:r w:rsidR="00704421" w:rsidRPr="00E60EA3">
        <w:t xml:space="preserve">dB </w:t>
      </w:r>
      <w:r w:rsidR="004C2061" w:rsidRPr="00E60EA3">
        <w:t xml:space="preserve">over its corresponding uniform </w:t>
      </w:r>
      <w:r w:rsidR="001A0383" w:rsidRPr="00E60EA3">
        <w:t>64-</w:t>
      </w:r>
      <w:r w:rsidR="004C2061" w:rsidRPr="00E60EA3">
        <w:t xml:space="preserve">QAM </w:t>
      </w:r>
      <w:r w:rsidR="00CE7217" w:rsidRPr="00005662">
        <w:t>at a target BLER of 1e-1</w:t>
      </w:r>
      <w:r w:rsidR="00360C45" w:rsidRPr="00E60EA3">
        <w:t>.</w:t>
      </w:r>
      <w:r w:rsidR="00243320" w:rsidRPr="00E60EA3">
        <w:t xml:space="preserve"> </w:t>
      </w:r>
      <w:r w:rsidR="004C2061" w:rsidRPr="00E60EA3">
        <w:t>Additionally</w:t>
      </w:r>
      <w:r w:rsidR="00243320" w:rsidRPr="00E60EA3">
        <w:t xml:space="preserve">, </w:t>
      </w:r>
      <w:r w:rsidR="004C2061" w:rsidRPr="00E60EA3">
        <w:t xml:space="preserve">the </w:t>
      </w:r>
      <w:r w:rsidR="00243320" w:rsidRPr="00E60EA3">
        <w:t xml:space="preserve">best performance for 256-ary </w:t>
      </w:r>
      <w:r w:rsidR="004C2061" w:rsidRPr="00E60EA3">
        <w:t>is</w:t>
      </w:r>
      <w:r w:rsidR="00243320" w:rsidRPr="00E60EA3">
        <w:t xml:space="preserve"> achieved </w:t>
      </w:r>
      <w:r w:rsidR="004C2061" w:rsidRPr="00E60EA3">
        <w:t>by</w:t>
      </w:r>
      <w:r w:rsidR="00243320" w:rsidRPr="00E60EA3">
        <w:t xml:space="preserve"> further increasing the number of neighbor</w:t>
      </w:r>
      <w:r w:rsidR="004C2061" w:rsidRPr="00E60EA3">
        <w:t xml:space="preserve"> node</w:t>
      </w:r>
      <w:r w:rsidR="00243320" w:rsidRPr="00E60EA3">
        <w:t xml:space="preserve">s. </w:t>
      </w:r>
      <w:r w:rsidR="004C2061" w:rsidRPr="00E60EA3">
        <w:t>Notably</w:t>
      </w:r>
      <w:r w:rsidR="00F20476" w:rsidRPr="00E60EA3">
        <w:t>, performance gap between 1D-NUC and uniform QAM increases with increasing the number of neighbor node</w:t>
      </w:r>
      <w:r w:rsidR="00243320" w:rsidRPr="00E60EA3">
        <w:t>s</w:t>
      </w:r>
      <w:r w:rsidR="00F20476" w:rsidRPr="00E60EA3">
        <w:t xml:space="preserve">. </w:t>
      </w:r>
    </w:p>
    <w:p w14:paraId="3E91CA91" w14:textId="28E08B78" w:rsidR="004D470E" w:rsidRDefault="004D470E" w:rsidP="004D470E">
      <w:pPr>
        <w:spacing w:after="0"/>
        <w:rPr>
          <w:b/>
          <w:bCs/>
        </w:rPr>
      </w:pPr>
    </w:p>
    <w:p w14:paraId="3B132E79" w14:textId="77777777" w:rsidR="005B13FB" w:rsidRDefault="007E1D3B" w:rsidP="00E60EA3">
      <w:pPr>
        <w:keepNext/>
        <w:spacing w:after="0"/>
      </w:pPr>
      <w:r>
        <w:rPr>
          <w:noProof/>
          <w:lang w:eastAsia="ko-KR"/>
        </w:rPr>
        <w:lastRenderedPageBreak/>
        <w:drawing>
          <wp:inline distT="0" distB="0" distL="0" distR="0" wp14:anchorId="2C7D5E9B" wp14:editId="0AD0410D">
            <wp:extent cx="6120000" cy="389594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rotWithShape="1">
                    <a:blip r:embed="rId24" cstate="print">
                      <a:extLst>
                        <a:ext uri="{28A0092B-C50C-407E-A947-70E740481C1C}">
                          <a14:useLocalDpi xmlns:a14="http://schemas.microsoft.com/office/drawing/2010/main" val="0"/>
                        </a:ext>
                      </a:extLst>
                    </a:blip>
                    <a:srcRect l="9200" r="8623"/>
                    <a:stretch/>
                  </pic:blipFill>
                  <pic:spPr bwMode="auto">
                    <a:xfrm>
                      <a:off x="0" y="0"/>
                      <a:ext cx="6120000" cy="3895942"/>
                    </a:xfrm>
                    <a:prstGeom prst="rect">
                      <a:avLst/>
                    </a:prstGeom>
                    <a:ln>
                      <a:noFill/>
                    </a:ln>
                    <a:extLst>
                      <a:ext uri="{53640926-AAD7-44D8-BBD7-CCE9431645EC}">
                        <a14:shadowObscured xmlns:a14="http://schemas.microsoft.com/office/drawing/2010/main"/>
                      </a:ext>
                    </a:extLst>
                  </pic:spPr>
                </pic:pic>
              </a:graphicData>
            </a:graphic>
          </wp:inline>
        </w:drawing>
      </w:r>
    </w:p>
    <w:p w14:paraId="69EA9BC4" w14:textId="42431CB1" w:rsidR="005B13FB" w:rsidRDefault="005B13FB">
      <w:pPr>
        <w:pStyle w:val="a7"/>
      </w:pPr>
      <w:bookmarkStart w:id="13" w:name="_Ref210397967"/>
      <w:r>
        <w:t xml:space="preserve">Figure </w:t>
      </w:r>
      <w:r w:rsidR="00350C24">
        <w:fldChar w:fldCharType="begin"/>
      </w:r>
      <w:r w:rsidR="00350C24">
        <w:instrText xml:space="preserve"> SEQ Figure \* ARABIC </w:instrText>
      </w:r>
      <w:r w:rsidR="00350C24">
        <w:fldChar w:fldCharType="separate"/>
      </w:r>
      <w:r>
        <w:rPr>
          <w:noProof/>
        </w:rPr>
        <w:t>10</w:t>
      </w:r>
      <w:r w:rsidR="00350C24">
        <w:rPr>
          <w:noProof/>
        </w:rPr>
        <w:fldChar w:fldCharType="end"/>
      </w:r>
      <w:bookmarkEnd w:id="13"/>
      <w:r>
        <w:t xml:space="preserve"> </w:t>
      </w:r>
      <w:r w:rsidRPr="00FD0C65">
        <w:rPr>
          <w:b w:val="0"/>
          <w:bCs w:val="0"/>
        </w:rPr>
        <w:t>Comparison of BLER performance of 1D-NUC and uniform QAM over</w:t>
      </w:r>
      <w:r w:rsidRPr="00FD0C65">
        <w:rPr>
          <w:b w:val="0"/>
          <w:bCs w:val="0"/>
          <w:color w:val="000000" w:themeColor="text1"/>
        </w:rPr>
        <w:t xml:space="preserve"> TDL-C 300 ns and 4x4 MIMO</w:t>
      </w:r>
      <w:r>
        <w:rPr>
          <w:b w:val="0"/>
          <w:bCs w:val="0"/>
          <w:color w:val="000000" w:themeColor="text1"/>
        </w:rPr>
        <w:t xml:space="preserve"> channel</w:t>
      </w:r>
    </w:p>
    <w:p w14:paraId="2A49E202" w14:textId="13DCCB9D" w:rsidR="002B4AA6" w:rsidRDefault="002B4AA6" w:rsidP="00E60EA3">
      <w:pPr>
        <w:spacing w:before="240" w:line="288" w:lineRule="auto"/>
        <w:jc w:val="both"/>
      </w:pPr>
      <w:r>
        <w:t xml:space="preserve">The results in Figures </w:t>
      </w:r>
      <w:r w:rsidR="003D58C2">
        <w:t>6</w:t>
      </w:r>
      <w:r>
        <w:t>-</w:t>
      </w:r>
      <w:r w:rsidR="003D58C2">
        <w:t>10</w:t>
      </w:r>
      <w:r w:rsidRPr="00005662">
        <w:t xml:space="preserve"> </w:t>
      </w:r>
      <w:r>
        <w:t xml:space="preserve">show that the shaping gain of 1-D NUCs over uniform QAM constellations holds over a wide range of operating </w:t>
      </w:r>
      <w:proofErr w:type="spellStart"/>
      <w:r>
        <w:t>Es</w:t>
      </w:r>
      <w:proofErr w:type="spellEnd"/>
      <w:r>
        <w:t xml:space="preserve">/No points, channel model parameters, antenna </w:t>
      </w:r>
      <w:r w:rsidR="001C3693">
        <w:t xml:space="preserve">and receiver </w:t>
      </w:r>
      <w:r>
        <w:t>configurations.</w:t>
      </w:r>
    </w:p>
    <w:p w14:paraId="4C4DC5F4" w14:textId="7D62C30C" w:rsidR="00F140A9" w:rsidRPr="00E60EA3" w:rsidRDefault="00F140A9" w:rsidP="00E60EA3">
      <w:pPr>
        <w:spacing w:before="240" w:line="288" w:lineRule="auto"/>
        <w:jc w:val="both"/>
        <w:rPr>
          <w:b/>
          <w:bCs/>
          <w:i/>
          <w:iCs/>
        </w:rPr>
      </w:pPr>
      <w:r w:rsidRPr="00A1781F">
        <w:rPr>
          <w:b/>
          <w:bCs/>
          <w:i/>
          <w:iCs/>
        </w:rPr>
        <w:t xml:space="preserve">Observation </w:t>
      </w:r>
      <w:r w:rsidR="002B4AA6" w:rsidRPr="00A1781F">
        <w:rPr>
          <w:b/>
          <w:bCs/>
          <w:i/>
          <w:iCs/>
        </w:rPr>
        <w:t>1</w:t>
      </w:r>
      <w:r w:rsidRPr="00A1781F">
        <w:rPr>
          <w:b/>
          <w:bCs/>
          <w:i/>
          <w:iCs/>
        </w:rPr>
        <w:t>: 1-D NUC outperforms</w:t>
      </w:r>
      <w:r w:rsidR="00E6677B" w:rsidRPr="00A1781F">
        <w:rPr>
          <w:b/>
          <w:bCs/>
          <w:i/>
          <w:iCs/>
        </w:rPr>
        <w:t xml:space="preserve"> uniform QAM over a wide range of operating </w:t>
      </w:r>
      <w:proofErr w:type="spellStart"/>
      <w:r w:rsidR="00E6677B" w:rsidRPr="00A1781F">
        <w:rPr>
          <w:b/>
          <w:bCs/>
          <w:i/>
          <w:iCs/>
        </w:rPr>
        <w:t>Es</w:t>
      </w:r>
      <w:proofErr w:type="spellEnd"/>
      <w:r w:rsidR="00E6677B" w:rsidRPr="00A1781F">
        <w:rPr>
          <w:b/>
          <w:bCs/>
          <w:i/>
          <w:iCs/>
        </w:rPr>
        <w:t>/No points, channel model parameters, and antenna configurations.</w:t>
      </w:r>
    </w:p>
    <w:p w14:paraId="2511E1AF" w14:textId="681FBCC0" w:rsidR="00F140A9" w:rsidRPr="00A1781F" w:rsidRDefault="00F140A9" w:rsidP="00E60EA3">
      <w:pPr>
        <w:spacing w:before="240" w:line="288" w:lineRule="auto"/>
        <w:jc w:val="both"/>
        <w:rPr>
          <w:b/>
          <w:bCs/>
          <w:i/>
          <w:iCs/>
        </w:rPr>
      </w:pPr>
      <w:r w:rsidRPr="00A1781F">
        <w:rPr>
          <w:b/>
          <w:bCs/>
          <w:i/>
          <w:iCs/>
        </w:rPr>
        <w:t xml:space="preserve">Observation </w:t>
      </w:r>
      <w:r w:rsidR="002B4AA6" w:rsidRPr="00A1781F">
        <w:rPr>
          <w:b/>
          <w:bCs/>
          <w:i/>
          <w:iCs/>
        </w:rPr>
        <w:t>2</w:t>
      </w:r>
      <w:r w:rsidRPr="00A1781F">
        <w:rPr>
          <w:b/>
          <w:bCs/>
          <w:i/>
          <w:iCs/>
        </w:rPr>
        <w:t xml:space="preserve">: The performance </w:t>
      </w:r>
      <w:r w:rsidR="003C3239" w:rsidRPr="00A1781F">
        <w:rPr>
          <w:b/>
          <w:bCs/>
          <w:i/>
          <w:iCs/>
        </w:rPr>
        <w:t>gain of</w:t>
      </w:r>
      <w:r w:rsidRPr="00A1781F">
        <w:rPr>
          <w:b/>
          <w:bCs/>
          <w:i/>
          <w:iCs/>
        </w:rPr>
        <w:t xml:space="preserve"> 1-D NUC </w:t>
      </w:r>
      <w:r w:rsidR="003C3239" w:rsidRPr="00A1781F">
        <w:rPr>
          <w:b/>
          <w:bCs/>
          <w:i/>
          <w:iCs/>
        </w:rPr>
        <w:t>over</w:t>
      </w:r>
      <w:r w:rsidRPr="00A1781F">
        <w:rPr>
          <w:b/>
          <w:bCs/>
          <w:i/>
          <w:iCs/>
        </w:rPr>
        <w:t xml:space="preserve"> uniform QAM increases with the modulation order.</w:t>
      </w:r>
    </w:p>
    <w:p w14:paraId="3702CF05" w14:textId="06B9977E" w:rsidR="0025226D" w:rsidRPr="00E60EA3" w:rsidRDefault="0025226D" w:rsidP="00E60EA3">
      <w:pPr>
        <w:spacing w:before="240" w:line="288" w:lineRule="auto"/>
        <w:jc w:val="both"/>
        <w:rPr>
          <w:b/>
          <w:bCs/>
          <w:i/>
          <w:iCs/>
        </w:rPr>
      </w:pPr>
      <w:r w:rsidRPr="00A1781F">
        <w:rPr>
          <w:b/>
          <w:bCs/>
          <w:i/>
          <w:iCs/>
        </w:rPr>
        <w:t xml:space="preserve">Observation 3: 1D-NUC outperforms uniform QAM </w:t>
      </w:r>
      <w:r w:rsidR="00AD3FA2" w:rsidRPr="00A1781F">
        <w:rPr>
          <w:b/>
          <w:bCs/>
          <w:i/>
          <w:iCs/>
        </w:rPr>
        <w:t xml:space="preserve">for </w:t>
      </w:r>
      <w:r w:rsidR="00D407C6" w:rsidRPr="00E60EA3">
        <w:rPr>
          <w:b/>
          <w:bCs/>
          <w:i/>
          <w:iCs/>
        </w:rPr>
        <w:t xml:space="preserve">the </w:t>
      </w:r>
      <w:r w:rsidR="001C3693" w:rsidRPr="00E60EA3">
        <w:rPr>
          <w:b/>
          <w:bCs/>
          <w:i/>
          <w:iCs/>
        </w:rPr>
        <w:t xml:space="preserve">sphere decoding based </w:t>
      </w:r>
      <w:r w:rsidRPr="00A1781F">
        <w:rPr>
          <w:b/>
          <w:bCs/>
          <w:i/>
          <w:iCs/>
        </w:rPr>
        <w:t xml:space="preserve">ML </w:t>
      </w:r>
      <w:r w:rsidR="00AD3FA2" w:rsidRPr="00A1781F">
        <w:rPr>
          <w:b/>
          <w:bCs/>
          <w:i/>
          <w:iCs/>
        </w:rPr>
        <w:t>receive</w:t>
      </w:r>
      <w:r w:rsidRPr="00A1781F">
        <w:rPr>
          <w:b/>
          <w:bCs/>
          <w:i/>
          <w:iCs/>
        </w:rPr>
        <w:t xml:space="preserve">r. </w:t>
      </w:r>
    </w:p>
    <w:p w14:paraId="26755269" w14:textId="77777777" w:rsidR="001C3693" w:rsidRPr="00E60EA3" w:rsidRDefault="001C3693" w:rsidP="004D470E">
      <w:pPr>
        <w:spacing w:after="0"/>
        <w:rPr>
          <w:b/>
          <w:bCs/>
          <w:i/>
          <w:iCs/>
          <w:color w:val="000000" w:themeColor="text1"/>
        </w:rPr>
      </w:pPr>
    </w:p>
    <w:p w14:paraId="56361C62" w14:textId="490753AC" w:rsidR="00CA47E3" w:rsidRPr="00E60EA3" w:rsidRDefault="00CA47E3" w:rsidP="00E60EA3">
      <w:pPr>
        <w:pStyle w:val="2"/>
        <w:numPr>
          <w:ilvl w:val="1"/>
          <w:numId w:val="2"/>
        </w:numPr>
        <w:overflowPunct/>
        <w:autoSpaceDE/>
        <w:autoSpaceDN/>
        <w:adjustRightInd/>
        <w:spacing w:before="160" w:after="80" w:line="278" w:lineRule="auto"/>
        <w:ind w:left="720"/>
        <w:textAlignment w:val="auto"/>
        <w:rPr>
          <w:sz w:val="28"/>
          <w:szCs w:val="28"/>
        </w:rPr>
      </w:pPr>
      <w:bookmarkStart w:id="14" w:name="_Hlk210394557"/>
      <w:r w:rsidRPr="00E60EA3">
        <w:rPr>
          <w:sz w:val="28"/>
          <w:szCs w:val="28"/>
        </w:rPr>
        <w:t>PAPR evaluation</w:t>
      </w:r>
    </w:p>
    <w:bookmarkEnd w:id="14"/>
    <w:p w14:paraId="6B0BF525" w14:textId="75700885" w:rsidR="005E393D" w:rsidRPr="00E60EA3" w:rsidRDefault="00CA47E3" w:rsidP="00E60EA3">
      <w:pPr>
        <w:spacing w:before="240" w:line="288" w:lineRule="auto"/>
        <w:jc w:val="both"/>
      </w:pPr>
      <w:r w:rsidRPr="00E60EA3">
        <w:t>The peak-to-average power ratio (PAPR) is a critical performance metric in orthogonal frequency division multiplexing (OFDM) systems. High PAPR values can lead to increase non-linear distortion when the signal passes through power amplifiers (PAs), resulting in significant performance degradation. Various factors, such as modulation method, modulation order, and constellation shape, can influence PAPR fluctuations. Therefore, constellation shaping should be carefully designed to balance PAPR reduction with overall system performance gains.</w:t>
      </w:r>
    </w:p>
    <w:p w14:paraId="15373836" w14:textId="6603DD69" w:rsidR="00CA47E3" w:rsidRDefault="00CA47E3" w:rsidP="00E60EA3">
      <w:pPr>
        <w:spacing w:before="240" w:line="288" w:lineRule="auto"/>
        <w:jc w:val="both"/>
      </w:pPr>
    </w:p>
    <w:p w14:paraId="6C2EA765" w14:textId="4D702429" w:rsidR="005E393D" w:rsidRDefault="005E393D" w:rsidP="00E60EA3">
      <w:pPr>
        <w:pStyle w:val="a7"/>
        <w:keepNext/>
        <w:jc w:val="center"/>
      </w:pPr>
      <w:bookmarkStart w:id="15" w:name="_Ref210398067"/>
      <w:r>
        <w:t xml:space="preserve">Table </w:t>
      </w:r>
      <w:r w:rsidR="00350C24">
        <w:fldChar w:fldCharType="begin"/>
      </w:r>
      <w:r w:rsidR="00350C24">
        <w:instrText xml:space="preserve"> SEQ Table \* ARABIC </w:instrText>
      </w:r>
      <w:r w:rsidR="00350C24">
        <w:fldChar w:fldCharType="separate"/>
      </w:r>
      <w:r>
        <w:rPr>
          <w:noProof/>
        </w:rPr>
        <w:t>1</w:t>
      </w:r>
      <w:r w:rsidR="00350C24">
        <w:rPr>
          <w:noProof/>
        </w:rPr>
        <w:fldChar w:fldCharType="end"/>
      </w:r>
      <w:bookmarkEnd w:id="15"/>
      <w:r>
        <w:t xml:space="preserve"> </w:t>
      </w:r>
      <w:r w:rsidRPr="005E393D">
        <w:rPr>
          <w:b w:val="0"/>
          <w:bCs w:val="0"/>
        </w:rPr>
        <w:t>PAPR Evaluation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3461"/>
      </w:tblGrid>
      <w:tr w:rsidR="005E393D" w14:paraId="2D3A82BE" w14:textId="77777777" w:rsidTr="00FD0C65">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549723D" w14:textId="77777777" w:rsidR="005E393D" w:rsidRDefault="005E393D" w:rsidP="00FD0C65">
            <w:pPr>
              <w:spacing w:after="0"/>
              <w:jc w:val="center"/>
              <w:rPr>
                <w:bCs/>
              </w:rPr>
            </w:pPr>
            <w:r>
              <w:rPr>
                <w:bCs/>
              </w:rPr>
              <w:t>Channel Bandwidth</w:t>
            </w:r>
          </w:p>
        </w:tc>
        <w:tc>
          <w:tcPr>
            <w:tcW w:w="3461" w:type="dxa"/>
            <w:tcBorders>
              <w:top w:val="single" w:sz="4" w:space="0" w:color="auto"/>
              <w:left w:val="single" w:sz="4" w:space="0" w:color="auto"/>
              <w:bottom w:val="single" w:sz="4" w:space="0" w:color="auto"/>
              <w:right w:val="single" w:sz="4" w:space="0" w:color="auto"/>
            </w:tcBorders>
            <w:vAlign w:val="center"/>
            <w:hideMark/>
          </w:tcPr>
          <w:p w14:paraId="3DB03DAA" w14:textId="77777777" w:rsidR="005E393D" w:rsidRDefault="005E393D" w:rsidP="00FD0C65">
            <w:pPr>
              <w:spacing w:after="0"/>
              <w:jc w:val="center"/>
              <w:rPr>
                <w:bCs/>
              </w:rPr>
            </w:pPr>
            <w:r>
              <w:rPr>
                <w:bCs/>
              </w:rPr>
              <w:t>10 MHz</w:t>
            </w:r>
          </w:p>
        </w:tc>
      </w:tr>
      <w:tr w:rsidR="005E393D" w14:paraId="5635E337" w14:textId="77777777" w:rsidTr="00FD0C65">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8B680A6" w14:textId="77777777" w:rsidR="005E393D" w:rsidRDefault="005E393D" w:rsidP="00FD0C65">
            <w:pPr>
              <w:spacing w:after="0"/>
              <w:jc w:val="center"/>
              <w:rPr>
                <w:bCs/>
              </w:rPr>
            </w:pPr>
            <w:r>
              <w:rPr>
                <w:bCs/>
              </w:rPr>
              <w:t>Subcarrier Spacing</w:t>
            </w:r>
          </w:p>
        </w:tc>
        <w:tc>
          <w:tcPr>
            <w:tcW w:w="3461" w:type="dxa"/>
            <w:tcBorders>
              <w:top w:val="single" w:sz="4" w:space="0" w:color="auto"/>
              <w:left w:val="single" w:sz="4" w:space="0" w:color="auto"/>
              <w:bottom w:val="single" w:sz="4" w:space="0" w:color="auto"/>
              <w:right w:val="single" w:sz="4" w:space="0" w:color="auto"/>
            </w:tcBorders>
            <w:vAlign w:val="center"/>
          </w:tcPr>
          <w:p w14:paraId="4C724109" w14:textId="77777777" w:rsidR="005E393D" w:rsidRDefault="005E393D" w:rsidP="00FD0C65">
            <w:pPr>
              <w:spacing w:after="0"/>
              <w:jc w:val="center"/>
              <w:rPr>
                <w:bCs/>
              </w:rPr>
            </w:pPr>
            <w:r>
              <w:rPr>
                <w:bCs/>
              </w:rPr>
              <w:t>15 kHz</w:t>
            </w:r>
          </w:p>
        </w:tc>
      </w:tr>
      <w:tr w:rsidR="005E393D" w14:paraId="2FE80FDB" w14:textId="77777777" w:rsidTr="00FD0C65">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C5A92DD" w14:textId="77777777" w:rsidR="005E393D" w:rsidRDefault="005E393D" w:rsidP="00FD0C65">
            <w:pPr>
              <w:spacing w:after="0"/>
              <w:jc w:val="center"/>
              <w:rPr>
                <w:bCs/>
              </w:rPr>
            </w:pPr>
            <w:r>
              <w:rPr>
                <w:bCs/>
              </w:rPr>
              <w:t>FFT Size</w:t>
            </w:r>
          </w:p>
        </w:tc>
        <w:tc>
          <w:tcPr>
            <w:tcW w:w="3461" w:type="dxa"/>
            <w:tcBorders>
              <w:top w:val="single" w:sz="4" w:space="0" w:color="auto"/>
              <w:left w:val="single" w:sz="4" w:space="0" w:color="auto"/>
              <w:bottom w:val="single" w:sz="4" w:space="0" w:color="auto"/>
              <w:right w:val="single" w:sz="4" w:space="0" w:color="auto"/>
            </w:tcBorders>
            <w:vAlign w:val="center"/>
          </w:tcPr>
          <w:p w14:paraId="69C118FA" w14:textId="77777777" w:rsidR="005E393D" w:rsidRDefault="005E393D" w:rsidP="00FD0C65">
            <w:pPr>
              <w:spacing w:after="0"/>
              <w:jc w:val="center"/>
              <w:rPr>
                <w:bCs/>
              </w:rPr>
            </w:pPr>
            <w:r>
              <w:rPr>
                <w:bCs/>
              </w:rPr>
              <w:t>1024</w:t>
            </w:r>
          </w:p>
        </w:tc>
      </w:tr>
      <w:tr w:rsidR="005E393D" w14:paraId="58628271" w14:textId="77777777" w:rsidTr="00FD0C65">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74B500A6" w14:textId="77777777" w:rsidR="005E393D" w:rsidRDefault="005E393D" w:rsidP="00FD0C65">
            <w:pPr>
              <w:spacing w:after="0"/>
              <w:jc w:val="center"/>
              <w:rPr>
                <w:bCs/>
              </w:rPr>
            </w:pPr>
            <w:r>
              <w:rPr>
                <w:bCs/>
              </w:rPr>
              <w:t>CP Length</w:t>
            </w:r>
          </w:p>
        </w:tc>
        <w:tc>
          <w:tcPr>
            <w:tcW w:w="3461" w:type="dxa"/>
            <w:tcBorders>
              <w:top w:val="single" w:sz="4" w:space="0" w:color="auto"/>
              <w:left w:val="single" w:sz="4" w:space="0" w:color="auto"/>
              <w:bottom w:val="single" w:sz="4" w:space="0" w:color="auto"/>
              <w:right w:val="single" w:sz="4" w:space="0" w:color="auto"/>
            </w:tcBorders>
            <w:vAlign w:val="center"/>
          </w:tcPr>
          <w:p w14:paraId="5EE6D411" w14:textId="77777777" w:rsidR="005E393D" w:rsidRDefault="005E393D" w:rsidP="00FD0C65">
            <w:pPr>
              <w:spacing w:after="0"/>
              <w:jc w:val="center"/>
              <w:rPr>
                <w:bCs/>
              </w:rPr>
            </w:pPr>
            <w:r>
              <w:rPr>
                <w:rFonts w:hint="eastAsia"/>
                <w:bCs/>
                <w:lang w:eastAsia="ko-KR"/>
              </w:rPr>
              <w:t>7</w:t>
            </w:r>
            <w:r>
              <w:rPr>
                <w:bCs/>
                <w:lang w:eastAsia="ko-KR"/>
              </w:rPr>
              <w:t>2</w:t>
            </w:r>
          </w:p>
        </w:tc>
      </w:tr>
      <w:tr w:rsidR="005E393D" w14:paraId="37668FC8" w14:textId="77777777" w:rsidTr="00FD0C65">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63302F7" w14:textId="77777777" w:rsidR="005E393D" w:rsidRDefault="005E393D" w:rsidP="00FD0C65">
            <w:pPr>
              <w:spacing w:after="0"/>
              <w:jc w:val="center"/>
              <w:rPr>
                <w:bCs/>
              </w:rPr>
            </w:pPr>
            <w:r>
              <w:rPr>
                <w:bCs/>
              </w:rPr>
              <w:t>Allocated RB</w:t>
            </w:r>
          </w:p>
        </w:tc>
        <w:tc>
          <w:tcPr>
            <w:tcW w:w="3461" w:type="dxa"/>
            <w:tcBorders>
              <w:top w:val="single" w:sz="4" w:space="0" w:color="auto"/>
              <w:left w:val="single" w:sz="4" w:space="0" w:color="auto"/>
              <w:bottom w:val="single" w:sz="4" w:space="0" w:color="auto"/>
              <w:right w:val="single" w:sz="4" w:space="0" w:color="auto"/>
            </w:tcBorders>
            <w:vAlign w:val="center"/>
            <w:hideMark/>
          </w:tcPr>
          <w:p w14:paraId="7E05965E" w14:textId="77777777" w:rsidR="005E393D" w:rsidRDefault="005E393D" w:rsidP="00FD0C65">
            <w:pPr>
              <w:spacing w:after="0"/>
              <w:jc w:val="center"/>
              <w:rPr>
                <w:bCs/>
              </w:rPr>
            </w:pPr>
            <w:r>
              <w:rPr>
                <w:bCs/>
              </w:rPr>
              <w:t>25 RB (300 subcarriers)</w:t>
            </w:r>
          </w:p>
        </w:tc>
      </w:tr>
      <w:tr w:rsidR="005E393D" w14:paraId="20A028EC" w14:textId="77777777" w:rsidTr="00FD0C65">
        <w:trPr>
          <w:trHeight w:val="41"/>
          <w:jc w:val="center"/>
        </w:trPr>
        <w:tc>
          <w:tcPr>
            <w:tcW w:w="2689" w:type="dxa"/>
            <w:tcBorders>
              <w:top w:val="single" w:sz="4" w:space="0" w:color="auto"/>
              <w:left w:val="single" w:sz="4" w:space="0" w:color="auto"/>
              <w:bottom w:val="single" w:sz="4" w:space="0" w:color="auto"/>
              <w:right w:val="single" w:sz="4" w:space="0" w:color="auto"/>
            </w:tcBorders>
            <w:vAlign w:val="center"/>
          </w:tcPr>
          <w:p w14:paraId="74A6BA67" w14:textId="77777777" w:rsidR="005E393D" w:rsidRDefault="005E393D" w:rsidP="00FD0C65">
            <w:pPr>
              <w:spacing w:after="0"/>
              <w:jc w:val="center"/>
              <w:rPr>
                <w:bCs/>
              </w:rPr>
            </w:pPr>
            <w:r>
              <w:rPr>
                <w:bCs/>
              </w:rPr>
              <w:t>Modulation order</w:t>
            </w:r>
          </w:p>
        </w:tc>
        <w:tc>
          <w:tcPr>
            <w:tcW w:w="3461" w:type="dxa"/>
            <w:tcBorders>
              <w:top w:val="single" w:sz="4" w:space="0" w:color="auto"/>
              <w:left w:val="single" w:sz="4" w:space="0" w:color="auto"/>
              <w:bottom w:val="single" w:sz="4" w:space="0" w:color="auto"/>
              <w:right w:val="single" w:sz="4" w:space="0" w:color="auto"/>
            </w:tcBorders>
            <w:vAlign w:val="center"/>
          </w:tcPr>
          <w:p w14:paraId="3B49FDF3" w14:textId="77777777" w:rsidR="005E393D" w:rsidRDefault="005E393D" w:rsidP="00FD0C65">
            <w:pPr>
              <w:spacing w:after="0"/>
              <w:jc w:val="center"/>
              <w:rPr>
                <w:bCs/>
              </w:rPr>
            </w:pPr>
            <w:r>
              <w:rPr>
                <w:bCs/>
                <w:lang w:eastAsia="ko-KR"/>
              </w:rPr>
              <w:t>256 QAM</w:t>
            </w:r>
          </w:p>
        </w:tc>
      </w:tr>
      <w:tr w:rsidR="005E393D" w14:paraId="7B9601D4" w14:textId="77777777" w:rsidTr="00FD0C65">
        <w:trPr>
          <w:trHeight w:val="41"/>
          <w:jc w:val="center"/>
        </w:trPr>
        <w:tc>
          <w:tcPr>
            <w:tcW w:w="2689" w:type="dxa"/>
            <w:tcBorders>
              <w:top w:val="single" w:sz="4" w:space="0" w:color="auto"/>
              <w:left w:val="single" w:sz="4" w:space="0" w:color="auto"/>
              <w:bottom w:val="single" w:sz="4" w:space="0" w:color="auto"/>
              <w:right w:val="single" w:sz="4" w:space="0" w:color="auto"/>
            </w:tcBorders>
            <w:vAlign w:val="center"/>
          </w:tcPr>
          <w:p w14:paraId="3B4EB0D0" w14:textId="77777777" w:rsidR="005E393D" w:rsidRDefault="005E393D" w:rsidP="00FD0C65">
            <w:pPr>
              <w:spacing w:after="0"/>
              <w:jc w:val="center"/>
              <w:rPr>
                <w:bCs/>
                <w:lang w:eastAsia="ko-KR"/>
              </w:rPr>
            </w:pPr>
            <w:r>
              <w:rPr>
                <w:rFonts w:hint="eastAsia"/>
                <w:bCs/>
                <w:lang w:eastAsia="ko-KR"/>
              </w:rPr>
              <w:t>W</w:t>
            </w:r>
            <w:r>
              <w:rPr>
                <w:bCs/>
                <w:lang w:eastAsia="ko-KR"/>
              </w:rPr>
              <w:t>aveform</w:t>
            </w:r>
          </w:p>
        </w:tc>
        <w:tc>
          <w:tcPr>
            <w:tcW w:w="3461" w:type="dxa"/>
            <w:tcBorders>
              <w:top w:val="single" w:sz="4" w:space="0" w:color="auto"/>
              <w:left w:val="single" w:sz="4" w:space="0" w:color="auto"/>
              <w:bottom w:val="single" w:sz="4" w:space="0" w:color="auto"/>
              <w:right w:val="single" w:sz="4" w:space="0" w:color="auto"/>
            </w:tcBorders>
            <w:vAlign w:val="center"/>
          </w:tcPr>
          <w:p w14:paraId="54E1F58D" w14:textId="77777777" w:rsidR="005E393D" w:rsidRDefault="005E393D" w:rsidP="00FD0C65">
            <w:pPr>
              <w:spacing w:after="0"/>
              <w:jc w:val="center"/>
              <w:rPr>
                <w:bCs/>
                <w:lang w:eastAsia="ko-KR"/>
              </w:rPr>
            </w:pPr>
            <w:r>
              <w:rPr>
                <w:rFonts w:hint="eastAsia"/>
                <w:bCs/>
                <w:lang w:eastAsia="ko-KR"/>
              </w:rPr>
              <w:t>D</w:t>
            </w:r>
            <w:r>
              <w:rPr>
                <w:bCs/>
                <w:lang w:eastAsia="ko-KR"/>
              </w:rPr>
              <w:t>FT-s-OFDM, CP-OFDM</w:t>
            </w:r>
          </w:p>
        </w:tc>
      </w:tr>
    </w:tbl>
    <w:p w14:paraId="29FA52FF" w14:textId="77777777" w:rsidR="005E393D" w:rsidRDefault="005E393D" w:rsidP="00005662">
      <w:pPr>
        <w:spacing w:before="240" w:line="288" w:lineRule="auto"/>
        <w:jc w:val="both"/>
      </w:pPr>
    </w:p>
    <w:p w14:paraId="02743694" w14:textId="538643E7" w:rsidR="00CA47E3" w:rsidRDefault="00CA47E3" w:rsidP="00005662">
      <w:pPr>
        <w:spacing w:before="240" w:line="288" w:lineRule="auto"/>
        <w:jc w:val="both"/>
      </w:pPr>
      <w:r w:rsidRPr="00E60EA3">
        <w:lastRenderedPageBreak/>
        <w:t>In this section, we discuss the impact of NUC on the PAPR. To ensure realistic evaluation, the non-uniform shapes of 1D-NUC and 2D-NUC were adopted from digital video broadcasting (DVB) [</w:t>
      </w:r>
      <w:r w:rsidR="00DE41E8">
        <w:t>6</w:t>
      </w:r>
      <w:r w:rsidRPr="00E60EA3">
        <w:t>] specification and advanced television systems committee (ATSC) [</w:t>
      </w:r>
      <w:r w:rsidR="00DE41E8">
        <w:t>7</w:t>
      </w:r>
      <w:r w:rsidRPr="00E60EA3">
        <w:t>] specification, respectively. Especially, due to the 3GPP deployment scenarios, discrete Fourier</w:t>
      </w:r>
      <w:r w:rsidRPr="00DD4A92">
        <w:t xml:space="preserve"> transform </w:t>
      </w:r>
      <w:r w:rsidRPr="00E60EA3">
        <w:t xml:space="preserve">spreading </w:t>
      </w:r>
      <w:r w:rsidRPr="00DD4A92">
        <w:t>OFDM (DFT-s-OFDM) and cyclic prefix OFDM (CP-OFDM)</w:t>
      </w:r>
      <w:r w:rsidRPr="00E60EA3">
        <w:t xml:space="preserve"> with 256QAM for high code rates were employed.</w:t>
      </w:r>
      <w:r w:rsidR="00C06D35" w:rsidRPr="00E60EA3">
        <w:t xml:space="preserve"> </w:t>
      </w:r>
      <w:r w:rsidR="00634B34" w:rsidRPr="00E60EA3">
        <w:t xml:space="preserve">For PAPR </w:t>
      </w:r>
      <w:proofErr w:type="spellStart"/>
      <w:r w:rsidR="00634B34" w:rsidRPr="00E60EA3">
        <w:t>evalutions</w:t>
      </w:r>
      <w:proofErr w:type="spellEnd"/>
      <w:r w:rsidR="00634B34" w:rsidRPr="00E60EA3">
        <w:t xml:space="preserve">, we utilize 1024 FFT size, </w:t>
      </w:r>
      <w:proofErr w:type="gramStart"/>
      <w:r w:rsidR="00634B34" w:rsidRPr="00E60EA3">
        <w:t>25RB</w:t>
      </w:r>
      <w:r w:rsidR="00EB4C9E" w:rsidRPr="00E60EA3">
        <w:t>(</w:t>
      </w:r>
      <w:proofErr w:type="gramEnd"/>
      <w:r w:rsidR="00634B34" w:rsidRPr="00E60EA3">
        <w:t>300 subcarriers</w:t>
      </w:r>
      <w:r w:rsidR="00EB4C9E" w:rsidRPr="00E60EA3">
        <w:t xml:space="preserve">) as shown </w:t>
      </w:r>
      <w:r w:rsidR="00415A91">
        <w:t xml:space="preserve">in </w:t>
      </w:r>
      <w:r w:rsidR="00415A91">
        <w:fldChar w:fldCharType="begin"/>
      </w:r>
      <w:r w:rsidR="00415A91">
        <w:instrText xml:space="preserve"> REF _Ref210398067 \h </w:instrText>
      </w:r>
      <w:r w:rsidR="00415A91">
        <w:fldChar w:fldCharType="separate"/>
      </w:r>
      <w:r w:rsidR="00415A91">
        <w:t xml:space="preserve">Table </w:t>
      </w:r>
      <w:r w:rsidR="00415A91">
        <w:rPr>
          <w:noProof/>
        </w:rPr>
        <w:t>1</w:t>
      </w:r>
      <w:r w:rsidR="00415A91">
        <w:fldChar w:fldCharType="end"/>
      </w:r>
      <w:r w:rsidR="00EB4C9E" w:rsidRPr="00E60EA3">
        <w:t>.</w:t>
      </w:r>
      <w:r w:rsidR="00634B34" w:rsidRPr="00E60EA3">
        <w:t xml:space="preserve"> </w:t>
      </w:r>
    </w:p>
    <w:p w14:paraId="0187B911" w14:textId="77777777" w:rsidR="00415A91" w:rsidRDefault="00415A91" w:rsidP="00E60EA3">
      <w:pPr>
        <w:keepNext/>
        <w:spacing w:before="240" w:line="288" w:lineRule="auto"/>
        <w:jc w:val="both"/>
      </w:pPr>
      <w:r w:rsidRPr="00042414">
        <w:rPr>
          <w:noProof/>
          <w:lang w:eastAsia="ko-KR"/>
        </w:rPr>
        <w:drawing>
          <wp:inline distT="0" distB="0" distL="0" distR="0" wp14:anchorId="37C3AAD9" wp14:editId="687E1248">
            <wp:extent cx="6120000" cy="2558521"/>
            <wp:effectExtent l="0" t="0" r="0" b="0"/>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20000" cy="2558521"/>
                    </a:xfrm>
                    <a:prstGeom prst="rect">
                      <a:avLst/>
                    </a:prstGeom>
                  </pic:spPr>
                </pic:pic>
              </a:graphicData>
            </a:graphic>
          </wp:inline>
        </w:drawing>
      </w:r>
    </w:p>
    <w:p w14:paraId="0E739AFF" w14:textId="2BD0F69E" w:rsidR="00415A91" w:rsidRPr="00415A91" w:rsidRDefault="00415A91" w:rsidP="00E60EA3">
      <w:pPr>
        <w:pStyle w:val="a7"/>
        <w:jc w:val="center"/>
      </w:pPr>
      <w:bookmarkStart w:id="16" w:name="_Ref210398107"/>
      <w:r>
        <w:t xml:space="preserve">Figure </w:t>
      </w:r>
      <w:r w:rsidRPr="00E60EA3">
        <w:rPr>
          <w:b w:val="0"/>
          <w:bCs w:val="0"/>
        </w:rPr>
        <w:fldChar w:fldCharType="begin"/>
      </w:r>
      <w:r w:rsidRPr="00415A91">
        <w:rPr>
          <w:b w:val="0"/>
          <w:bCs w:val="0"/>
        </w:rPr>
        <w:instrText xml:space="preserve"> SEQ Figure \* ARABIC </w:instrText>
      </w:r>
      <w:r w:rsidRPr="00E60EA3">
        <w:rPr>
          <w:b w:val="0"/>
          <w:bCs w:val="0"/>
        </w:rPr>
        <w:fldChar w:fldCharType="separate"/>
      </w:r>
      <w:r w:rsidRPr="00415A91">
        <w:rPr>
          <w:b w:val="0"/>
          <w:bCs w:val="0"/>
          <w:noProof/>
        </w:rPr>
        <w:t>11</w:t>
      </w:r>
      <w:r w:rsidRPr="00E60EA3">
        <w:rPr>
          <w:b w:val="0"/>
          <w:bCs w:val="0"/>
        </w:rPr>
        <w:fldChar w:fldCharType="end"/>
      </w:r>
      <w:bookmarkEnd w:id="16"/>
      <w:r w:rsidRPr="00415A91">
        <w:rPr>
          <w:b w:val="0"/>
          <w:bCs w:val="0"/>
        </w:rPr>
        <w:t xml:space="preserve"> </w:t>
      </w:r>
      <w:r w:rsidRPr="00415A91">
        <w:rPr>
          <w:b w:val="0"/>
          <w:bCs w:val="0"/>
          <w:color w:val="000000" w:themeColor="text1"/>
        </w:rPr>
        <w:t>PAPR performance over various code rates: (a) 1D-NUC and (b) 2D-NUC</w:t>
      </w:r>
    </w:p>
    <w:p w14:paraId="27585E4B" w14:textId="1FF7956D" w:rsidR="00CA47E3" w:rsidRPr="00E60EA3" w:rsidRDefault="00415A91" w:rsidP="00E60EA3">
      <w:pPr>
        <w:spacing w:before="240" w:line="288" w:lineRule="auto"/>
        <w:jc w:val="both"/>
      </w:pPr>
      <w:r>
        <w:fldChar w:fldCharType="begin"/>
      </w:r>
      <w:r>
        <w:instrText xml:space="preserve"> REF _Ref210398107 \h </w:instrText>
      </w:r>
      <w:r>
        <w:fldChar w:fldCharType="separate"/>
      </w:r>
      <w:r>
        <w:t xml:space="preserve">Figure </w:t>
      </w:r>
      <w:r w:rsidRPr="00415A91">
        <w:rPr>
          <w:noProof/>
        </w:rPr>
        <w:t>11</w:t>
      </w:r>
      <w:r>
        <w:fldChar w:fldCharType="end"/>
      </w:r>
      <w:r w:rsidR="003C3239" w:rsidRPr="00E60EA3">
        <w:t xml:space="preserve"> </w:t>
      </w:r>
      <w:r w:rsidR="00CA47E3" w:rsidRPr="00E60EA3">
        <w:t xml:space="preserve">(a) shows CCDF of PAPR of 1D-NUC with different code rates. In the case of DFT-s-OFDM, it </w:t>
      </w:r>
      <w:r w:rsidR="00730F91" w:rsidRPr="00E60EA3">
        <w:t>i</w:t>
      </w:r>
      <w:r w:rsidR="00CA47E3" w:rsidRPr="00E60EA3">
        <w:t>s observed that the PAPR increases across all GS compared with uniform-256QAM by approximately 0.4 ~ 0.</w:t>
      </w:r>
      <w:r w:rsidR="00CF7AAD" w:rsidRPr="00E60EA3">
        <w:t>7</w:t>
      </w:r>
      <w:r w:rsidR="00CA47E3" w:rsidRPr="00E60EA3">
        <w:t>dB. In 2-D NUC case, 2-D NUC</w:t>
      </w:r>
      <w:r w:rsidR="00CF7AAD" w:rsidRPr="00E60EA3">
        <w:t xml:space="preserve"> also</w:t>
      </w:r>
      <w:r w:rsidR="00CA47E3" w:rsidRPr="00E60EA3">
        <w:t xml:space="preserve"> shows increasing PAPR performance compared with uniformed one, as shown in </w:t>
      </w:r>
      <w:r>
        <w:fldChar w:fldCharType="begin"/>
      </w:r>
      <w:r>
        <w:instrText xml:space="preserve"> REF _Ref210398107 \h </w:instrText>
      </w:r>
      <w:r>
        <w:fldChar w:fldCharType="separate"/>
      </w:r>
      <w:r>
        <w:t xml:space="preserve">Figure </w:t>
      </w:r>
      <w:r w:rsidRPr="00FD0C65">
        <w:rPr>
          <w:noProof/>
        </w:rPr>
        <w:t>11</w:t>
      </w:r>
      <w:r>
        <w:fldChar w:fldCharType="end"/>
      </w:r>
      <w:r w:rsidR="003C3239" w:rsidRPr="00E60EA3">
        <w:t xml:space="preserve"> </w:t>
      </w:r>
      <w:r w:rsidR="00CA47E3" w:rsidRPr="00E60EA3">
        <w:t>(b). In contrast, in CP-OFDM, adjusting the positions of constellation points d</w:t>
      </w:r>
      <w:r w:rsidR="00730F91" w:rsidRPr="00E60EA3">
        <w:t>oes</w:t>
      </w:r>
      <w:r w:rsidR="00CA47E3" w:rsidRPr="00E60EA3">
        <w:t xml:space="preserve"> not </w:t>
      </w:r>
      <w:r w:rsidR="00730F91" w:rsidRPr="00E60EA3">
        <w:t xml:space="preserve">increase the PAPR </w:t>
      </w:r>
      <w:r w:rsidR="00CA47E3" w:rsidRPr="00E60EA3">
        <w:t>beyond that of the uniform-256QAM in both 1D-NUC and 2D-NUC.</w:t>
      </w:r>
    </w:p>
    <w:p w14:paraId="28D86739" w14:textId="1677617A" w:rsidR="0011467C" w:rsidRDefault="00CA47E3" w:rsidP="0011467C">
      <w:pPr>
        <w:pStyle w:val="maintext"/>
        <w:ind w:firstLineChars="0" w:firstLine="0"/>
        <w:rPr>
          <w:b/>
          <w:bCs/>
          <w:i/>
          <w:iCs/>
        </w:rPr>
      </w:pPr>
      <w:r w:rsidRPr="00E60EA3">
        <w:t xml:space="preserve">Observation </w:t>
      </w:r>
      <w:r w:rsidR="003C3239" w:rsidRPr="00E60EA3">
        <w:t>4</w:t>
      </w:r>
      <w:r w:rsidRPr="00E60EA3">
        <w:t xml:space="preserve">: </w:t>
      </w:r>
      <w:r w:rsidR="0011467C" w:rsidRPr="00FD0C65">
        <w:rPr>
          <w:b/>
          <w:bCs/>
          <w:i/>
        </w:rPr>
        <w:t xml:space="preserve">1D-NUC </w:t>
      </w:r>
      <w:r w:rsidR="0011467C">
        <w:rPr>
          <w:b/>
          <w:bCs/>
          <w:i/>
        </w:rPr>
        <w:t xml:space="preserve">does not bring significant </w:t>
      </w:r>
      <w:r w:rsidR="0011467C" w:rsidRPr="00FD0C65">
        <w:rPr>
          <w:b/>
          <w:bCs/>
          <w:i/>
        </w:rPr>
        <w:t xml:space="preserve">PAPR </w:t>
      </w:r>
      <w:r w:rsidR="0011467C">
        <w:rPr>
          <w:b/>
          <w:bCs/>
          <w:i/>
        </w:rPr>
        <w:t xml:space="preserve">increase </w:t>
      </w:r>
      <w:r w:rsidR="0011467C" w:rsidRPr="00FD0C65">
        <w:rPr>
          <w:b/>
          <w:bCs/>
          <w:i/>
        </w:rPr>
        <w:t>compared to uniform QAM.</w:t>
      </w:r>
    </w:p>
    <w:p w14:paraId="7AE11219" w14:textId="77777777" w:rsidR="00CA47E3" w:rsidRPr="00CA47E3" w:rsidRDefault="00CA47E3" w:rsidP="00702CB0">
      <w:pPr>
        <w:spacing w:after="0"/>
        <w:rPr>
          <w:rFonts w:eastAsiaTheme="minorEastAsia"/>
          <w:lang w:val="en-GB" w:eastAsia="ko-KR"/>
        </w:rPr>
      </w:pPr>
    </w:p>
    <w:p w14:paraId="79C3EBC8" w14:textId="7657CB99" w:rsidR="00EC04D2" w:rsidRPr="00E60EA3" w:rsidRDefault="00EC04D2" w:rsidP="00E60EA3">
      <w:pPr>
        <w:pStyle w:val="2"/>
        <w:numPr>
          <w:ilvl w:val="1"/>
          <w:numId w:val="2"/>
        </w:numPr>
        <w:overflowPunct/>
        <w:autoSpaceDE/>
        <w:autoSpaceDN/>
        <w:adjustRightInd/>
        <w:spacing w:before="160" w:after="80" w:line="278" w:lineRule="auto"/>
        <w:ind w:left="720"/>
        <w:textAlignment w:val="auto"/>
        <w:rPr>
          <w:sz w:val="28"/>
          <w:szCs w:val="28"/>
        </w:rPr>
      </w:pPr>
      <w:r w:rsidRPr="00E60EA3">
        <w:rPr>
          <w:sz w:val="28"/>
          <w:szCs w:val="28"/>
        </w:rPr>
        <w:t>Complexity</w:t>
      </w:r>
    </w:p>
    <w:p w14:paraId="520D2725" w14:textId="2732865C" w:rsidR="00F648F8" w:rsidRPr="00E60EA3" w:rsidRDefault="003C3239" w:rsidP="00E60EA3">
      <w:pPr>
        <w:spacing w:before="240" w:line="288" w:lineRule="auto"/>
        <w:jc w:val="both"/>
      </w:pPr>
      <w:r w:rsidRPr="00E60EA3">
        <w:t>The c</w:t>
      </w:r>
      <w:r w:rsidR="00FC1248" w:rsidRPr="00E60EA3">
        <w:t xml:space="preserve">omplexity of </w:t>
      </w:r>
      <w:r w:rsidRPr="00E60EA3">
        <w:t xml:space="preserve">the </w:t>
      </w:r>
      <w:r w:rsidR="00FC1248" w:rsidRPr="00E60EA3">
        <w:t xml:space="preserve">ML detector </w:t>
      </w:r>
      <w:r w:rsidRPr="00E60EA3">
        <w:t>scales as</w:t>
      </w:r>
      <w:r w:rsidR="00EC1C57" w:rsidRPr="00E60EA3">
        <w:t xml:space="preserve"> </w:t>
      </w:r>
      <m:oMath>
        <m:r>
          <w:rPr>
            <w:rFonts w:ascii="Cambria Math" w:hAnsi="Cambria Math"/>
          </w:rPr>
          <m:t>O</m:t>
        </m:r>
        <m:d>
          <m:dPr>
            <m:ctrlPr>
              <w:rPr>
                <w:rFonts w:ascii="Cambria Math" w:hAnsi="Cambria Math"/>
              </w:rPr>
            </m:ctrlPr>
          </m:dPr>
          <m:e>
            <m:sSup>
              <m:sSupPr>
                <m:ctrlPr>
                  <w:rPr>
                    <w:rFonts w:ascii="Cambria Math" w:hAnsi="Cambria Math"/>
                  </w:rPr>
                </m:ctrlPr>
              </m:sSupPr>
              <m:e>
                <m:r>
                  <w:rPr>
                    <w:rFonts w:ascii="Cambria Math" w:hAnsi="Cambria Math"/>
                  </w:rPr>
                  <m:t>M</m:t>
                </m:r>
              </m:e>
              <m:sup>
                <m:r>
                  <w:rPr>
                    <w:rFonts w:ascii="Cambria Math" w:hAnsi="Cambria Math"/>
                  </w:rPr>
                  <m:t>L</m:t>
                </m:r>
              </m:sup>
            </m:sSup>
          </m:e>
        </m:d>
        <m:r>
          <m:rPr>
            <m:sty m:val="p"/>
          </m:rPr>
          <w:rPr>
            <w:rFonts w:ascii="Cambria Math" w:hAnsi="Cambria Math"/>
          </w:rPr>
          <m:t>,</m:t>
        </m:r>
      </m:oMath>
      <w:r w:rsidR="00CF791D" w:rsidRPr="00E60EA3">
        <w:t xml:space="preserve"> where </w:t>
      </w:r>
      <m:oMath>
        <m:r>
          <w:rPr>
            <w:rFonts w:ascii="Cambria Math" w:hAnsi="Cambria Math"/>
          </w:rPr>
          <m:t>L</m:t>
        </m:r>
      </m:oMath>
      <w:r w:rsidR="00CF791D" w:rsidRPr="00E60EA3">
        <w:t xml:space="preserve"> is number of layers</w:t>
      </w:r>
      <w:r w:rsidRPr="00E60EA3">
        <w:t xml:space="preserve"> and</w:t>
      </w:r>
      <w:r w:rsidR="00CF791D" w:rsidRPr="00E60EA3">
        <w:t xml:space="preserve"> </w:t>
      </w:r>
      <m:oMath>
        <m:r>
          <w:rPr>
            <w:rFonts w:ascii="Cambria Math" w:hAnsi="Cambria Math"/>
          </w:rPr>
          <m:t>M</m:t>
        </m:r>
      </m:oMath>
      <w:r w:rsidR="00CF791D" w:rsidRPr="00E60EA3">
        <w:t xml:space="preserve"> corresponds to </w:t>
      </w:r>
      <w:r w:rsidR="00F648F8" w:rsidRPr="00E60EA3">
        <w:t xml:space="preserve">the </w:t>
      </w:r>
      <w:r w:rsidR="00CF791D" w:rsidRPr="00E60EA3">
        <w:t>number of constellation point</w:t>
      </w:r>
      <w:r w:rsidR="00EC1C57" w:rsidRPr="00E60EA3">
        <w:t xml:space="preserve">s. Although </w:t>
      </w:r>
      <w:r w:rsidR="00AD3FA2" w:rsidRPr="00E60EA3">
        <w:t>sphere decoder [</w:t>
      </w:r>
      <w:r w:rsidR="00DE41E8">
        <w:t>5</w:t>
      </w:r>
      <w:r w:rsidR="00AD3FA2" w:rsidRPr="00E60EA3">
        <w:t>]</w:t>
      </w:r>
      <w:r w:rsidR="00EC1C57" w:rsidRPr="00E60EA3">
        <w:t xml:space="preserve"> </w:t>
      </w:r>
      <w:r w:rsidRPr="00E60EA3">
        <w:t xml:space="preserve">significantly </w:t>
      </w:r>
      <w:r w:rsidR="00EC1C57" w:rsidRPr="00E60EA3">
        <w:t xml:space="preserve">reduces complexity compared to exhaustive ML detection, its </w:t>
      </w:r>
      <w:r w:rsidRPr="00E60EA3">
        <w:t xml:space="preserve">computation </w:t>
      </w:r>
      <w:r w:rsidR="00EC1C57" w:rsidRPr="00E60EA3">
        <w:t xml:space="preserve">complexity is still high for practical implementations. </w:t>
      </w:r>
      <w:r w:rsidR="00AD3FA2" w:rsidRPr="00E60EA3">
        <w:t>The low complexity sphere decoder limits the number of nodes to be traversed</w:t>
      </w:r>
      <w:r w:rsidR="00997DAF" w:rsidRPr="00E60EA3">
        <w:t>, with complexity quantified by</w:t>
      </w:r>
      <w:r w:rsidR="00E359C0" w:rsidRPr="00E60EA3">
        <w:t xml:space="preserve"> the count</w:t>
      </w:r>
      <w:r w:rsidR="00F648F8" w:rsidRPr="00E60EA3">
        <w:t xml:space="preserve"> of </w:t>
      </w:r>
      <w:r w:rsidR="00E359C0" w:rsidRPr="00E60EA3">
        <w:t xml:space="preserve">visited </w:t>
      </w:r>
      <w:r w:rsidR="00F648F8" w:rsidRPr="00E60EA3">
        <w:t>nodes</w:t>
      </w:r>
      <w:r w:rsidR="00857412" w:rsidRPr="00E60EA3">
        <w:t xml:space="preserve">. </w:t>
      </w:r>
      <w:r w:rsidR="00F648F8" w:rsidRPr="00E60EA3">
        <w:t xml:space="preserve">Figure </w:t>
      </w:r>
      <w:r w:rsidR="0036513C" w:rsidRPr="00E60EA3">
        <w:t>1</w:t>
      </w:r>
      <w:r w:rsidR="003D58C2" w:rsidRPr="00E60EA3">
        <w:t>2</w:t>
      </w:r>
      <w:r w:rsidR="00F648F8" w:rsidRPr="00E60EA3">
        <w:t xml:space="preserve"> </w:t>
      </w:r>
      <w:r w:rsidR="00E359C0" w:rsidRPr="00E60EA3">
        <w:t xml:space="preserve">illustrates </w:t>
      </w:r>
      <w:r w:rsidR="00F648F8" w:rsidRPr="00E60EA3">
        <w:t xml:space="preserve">the number of </w:t>
      </w:r>
      <w:r w:rsidR="00E359C0" w:rsidRPr="00E60EA3">
        <w:t xml:space="preserve">visited </w:t>
      </w:r>
      <w:r w:rsidR="00F648F8" w:rsidRPr="00E60EA3">
        <w:t xml:space="preserve">nodes as a function of </w:t>
      </w:r>
      <w:proofErr w:type="spellStart"/>
      <w:r w:rsidR="00F648F8" w:rsidRPr="00E60EA3">
        <w:t>Es</w:t>
      </w:r>
      <w:proofErr w:type="spellEnd"/>
      <w:r w:rsidR="00F648F8" w:rsidRPr="00E60EA3">
        <w:t xml:space="preserve">/N0 for </w:t>
      </w:r>
      <w:r w:rsidR="00AD3FA2" w:rsidRPr="00E60EA3">
        <w:t>64-ary and 256-ary constellations</w:t>
      </w:r>
      <w:r w:rsidR="00F648F8" w:rsidRPr="00E60EA3">
        <w:t xml:space="preserve"> </w:t>
      </w:r>
      <w:r w:rsidR="00E359C0" w:rsidRPr="00E60EA3">
        <w:t>in a</w:t>
      </w:r>
      <w:r w:rsidR="00F648F8" w:rsidRPr="00E60EA3">
        <w:t xml:space="preserve"> 4x4 MIMO</w:t>
      </w:r>
      <w:r w:rsidR="00E359C0" w:rsidRPr="00E60EA3">
        <w:t xml:space="preserve"> configuration</w:t>
      </w:r>
      <w:r w:rsidR="00AD3FA2" w:rsidRPr="00E60EA3">
        <w:t xml:space="preserve">. </w:t>
      </w:r>
      <w:r w:rsidR="00E359C0" w:rsidRPr="00E60EA3">
        <w:t>The c</w:t>
      </w:r>
      <w:r w:rsidR="00857412" w:rsidRPr="00E60EA3">
        <w:t>omplexity of LLR calculation</w:t>
      </w:r>
      <w:r w:rsidR="00CC549E" w:rsidRPr="00E60EA3">
        <w:t xml:space="preserve"> is proportional to </w:t>
      </w:r>
      <w:r w:rsidR="00E359C0" w:rsidRPr="00E60EA3">
        <w:t xml:space="preserve">the </w:t>
      </w:r>
      <w:r w:rsidR="00CC549E" w:rsidRPr="00E60EA3">
        <w:t>number of visited</w:t>
      </w:r>
      <w:r w:rsidR="00857412" w:rsidRPr="00E60EA3">
        <w:t xml:space="preserve"> nodes</w:t>
      </w:r>
      <w:r w:rsidR="00CC549E" w:rsidRPr="00E60EA3">
        <w:t>.</w:t>
      </w:r>
    </w:p>
    <w:p w14:paraId="7022039A" w14:textId="2D413BA5" w:rsidR="009A6B7C" w:rsidRPr="00E60EA3" w:rsidRDefault="00CC549E" w:rsidP="00E60EA3">
      <w:pPr>
        <w:spacing w:before="240" w:line="288" w:lineRule="auto"/>
        <w:jc w:val="both"/>
      </w:pPr>
      <w:r w:rsidRPr="00E60EA3">
        <w:t xml:space="preserve">From </w:t>
      </w:r>
      <w:r w:rsidR="00654C4B">
        <w:fldChar w:fldCharType="begin"/>
      </w:r>
      <w:r w:rsidR="00654C4B">
        <w:instrText xml:space="preserve"> REF _Ref210397967 \h </w:instrText>
      </w:r>
      <w:r w:rsidR="003E4345">
        <w:instrText xml:space="preserve"> \* MERGEFORMAT </w:instrText>
      </w:r>
      <w:r w:rsidR="00654C4B">
        <w:fldChar w:fldCharType="separate"/>
      </w:r>
      <w:r w:rsidR="00654C4B">
        <w:t>Figure 10</w:t>
      </w:r>
      <w:r w:rsidR="00654C4B">
        <w:fldChar w:fldCharType="end"/>
      </w:r>
      <w:r w:rsidR="00654C4B">
        <w:t xml:space="preserve"> </w:t>
      </w:r>
      <w:r w:rsidR="00BF1353" w:rsidRPr="00E60EA3">
        <w:t xml:space="preserve">(performance) </w:t>
      </w:r>
      <w:r w:rsidRPr="00E60EA3">
        <w:t xml:space="preserve">and </w:t>
      </w:r>
      <w:r w:rsidR="003D58C2" w:rsidRPr="00E60EA3">
        <w:t>Figure 12</w:t>
      </w:r>
      <w:r w:rsidR="00BF1353" w:rsidRPr="00E60EA3">
        <w:t xml:space="preserve"> (complexity)</w:t>
      </w:r>
      <w:r w:rsidRPr="00E60EA3">
        <w:t xml:space="preserve">, we </w:t>
      </w:r>
      <w:r w:rsidR="00857412" w:rsidRPr="00E60EA3">
        <w:t xml:space="preserve">observe </w:t>
      </w:r>
      <w:r w:rsidR="00BF1353" w:rsidRPr="00E60EA3">
        <w:t xml:space="preserve">that </w:t>
      </w:r>
      <w:r w:rsidR="00857412" w:rsidRPr="00E60EA3">
        <w:t xml:space="preserve">the </w:t>
      </w:r>
      <w:r w:rsidR="00C92C0A" w:rsidRPr="00E60EA3">
        <w:t xml:space="preserve">complexity of </w:t>
      </w:r>
      <w:r w:rsidRPr="00E60EA3">
        <w:t>1D-</w:t>
      </w:r>
      <w:r w:rsidR="00C92C0A" w:rsidRPr="00E60EA3">
        <w:t>NUC is similar</w:t>
      </w:r>
      <w:r w:rsidRPr="00E60EA3">
        <w:t xml:space="preserve"> </w:t>
      </w:r>
      <w:r w:rsidR="00243320" w:rsidRPr="00E60EA3">
        <w:t>to</w:t>
      </w:r>
      <w:r w:rsidRPr="00E60EA3">
        <w:t xml:space="preserve"> its</w:t>
      </w:r>
      <w:r w:rsidR="009F647E" w:rsidRPr="00E60EA3">
        <w:t xml:space="preserve"> corresponding</w:t>
      </w:r>
      <w:r w:rsidRPr="00E60EA3">
        <w:t xml:space="preserve"> uniform </w:t>
      </w:r>
      <w:r w:rsidR="009F647E" w:rsidRPr="00E60EA3">
        <w:t>modulations</w:t>
      </w:r>
      <w:r w:rsidR="00E359C0" w:rsidRPr="00E60EA3">
        <w:t xml:space="preserve"> </w:t>
      </w:r>
      <w:r w:rsidR="00BF1353" w:rsidRPr="00E60EA3">
        <w:t>with</w:t>
      </w:r>
      <w:r w:rsidR="00E359C0" w:rsidRPr="00E60EA3">
        <w:t>in the SNR ra</w:t>
      </w:r>
      <w:r w:rsidR="009B51A5" w:rsidRPr="00E60EA3">
        <w:t>n</w:t>
      </w:r>
      <w:r w:rsidR="00E359C0" w:rsidRPr="00E60EA3">
        <w:t>ge of interest</w:t>
      </w:r>
      <w:r w:rsidRPr="00E60EA3">
        <w:t xml:space="preserve">. </w:t>
      </w:r>
      <w:r w:rsidR="009B51A5" w:rsidRPr="00E60EA3">
        <w:t xml:space="preserve">Specifically, at </w:t>
      </w:r>
      <w:proofErr w:type="spellStart"/>
      <w:r w:rsidR="009B51A5" w:rsidRPr="00E60EA3">
        <w:t>Es</w:t>
      </w:r>
      <w:proofErr w:type="spellEnd"/>
      <w:r w:rsidR="009B51A5" w:rsidRPr="00E60EA3">
        <w:t>/N0</w:t>
      </w:r>
      <w:r w:rsidR="00342436" w:rsidRPr="00E60EA3">
        <w:t xml:space="preserve"> values</w:t>
      </w:r>
      <w:r w:rsidR="00BF1353" w:rsidRPr="00E60EA3">
        <w:t xml:space="preserve"> </w:t>
      </w:r>
      <w:r w:rsidR="00342436" w:rsidRPr="00E60EA3">
        <w:t>yielding a 1e-1 BLER (18–19 dB for 64-ary and 29–30 dB for 256-ary), the complexity difference is marginal, with 1D-NUCs generally exhibiting lower complexity and consistently outperforming uniform QAMs</w:t>
      </w:r>
      <w:r w:rsidR="00BF1353" w:rsidRPr="00E60EA3">
        <w:t xml:space="preserve">. </w:t>
      </w:r>
      <w:r w:rsidR="00464D24" w:rsidRPr="00E60EA3">
        <w:t>Second, f</w:t>
      </w:r>
      <w:r w:rsidRPr="00E60EA3">
        <w:t xml:space="preserve">or each </w:t>
      </w:r>
      <w:r w:rsidR="009F647E" w:rsidRPr="00E60EA3">
        <w:t xml:space="preserve">modulation </w:t>
      </w:r>
      <w:r w:rsidR="009B51A5" w:rsidRPr="00E60EA3">
        <w:t>order</w:t>
      </w:r>
      <w:r w:rsidRPr="00E60EA3">
        <w:t xml:space="preserve"> whether it is 64-ary or 256-ary, there is a trade-off between BLER performance and complexity of sphere decoder</w:t>
      </w:r>
      <w:r w:rsidR="00857412" w:rsidRPr="00E60EA3">
        <w:t xml:space="preserve"> around 10% BLER</w:t>
      </w:r>
      <w:r w:rsidRPr="00E60EA3">
        <w:t xml:space="preserve">. As the number of </w:t>
      </w:r>
      <w:proofErr w:type="spellStart"/>
      <w:r w:rsidRPr="00E60EA3">
        <w:t>neighbour</w:t>
      </w:r>
      <w:proofErr w:type="spellEnd"/>
      <w:r w:rsidRPr="00E60EA3">
        <w:t xml:space="preserve"> nodes increases, BLER performance improves while complexity </w:t>
      </w:r>
      <w:r w:rsidR="00243320" w:rsidRPr="00E60EA3">
        <w:t>increases</w:t>
      </w:r>
      <w:r w:rsidRPr="00E60EA3">
        <w:t>.</w:t>
      </w:r>
      <w:r w:rsidR="00464D24" w:rsidRPr="00E60EA3">
        <w:t xml:space="preserve"> </w:t>
      </w:r>
    </w:p>
    <w:p w14:paraId="23F5DE30" w14:textId="0A70DD1F" w:rsidR="009F647E" w:rsidRDefault="009F647E" w:rsidP="00B916B1">
      <w:pPr>
        <w:spacing w:before="240" w:line="288" w:lineRule="auto"/>
        <w:jc w:val="both"/>
        <w:rPr>
          <w:b/>
          <w:bCs/>
          <w:i/>
        </w:rPr>
      </w:pPr>
      <w:bookmarkStart w:id="17" w:name="_Hlk210290222"/>
      <w:r w:rsidRPr="00E60EA3">
        <w:t xml:space="preserve">Observation </w:t>
      </w:r>
      <w:r w:rsidR="003C3239" w:rsidRPr="00E60EA3">
        <w:t>5</w:t>
      </w:r>
      <w:r w:rsidRPr="00E60EA3">
        <w:t xml:space="preserve">: </w:t>
      </w:r>
      <w:r w:rsidR="00F24A37" w:rsidRPr="00E60EA3">
        <w:t>1D-NUC and uniform-QAM exhibit similar complexity for the sphere decoding based ML receiver within the SNR range of interest, while 1D-NUC outperforms uniform-QAM consistently</w:t>
      </w:r>
      <w:r w:rsidRPr="00E60EA3">
        <w:t>.</w:t>
      </w:r>
    </w:p>
    <w:p w14:paraId="31D46DC6" w14:textId="197E317F" w:rsidR="00651F5E" w:rsidRPr="007D6A18" w:rsidRDefault="00651F5E" w:rsidP="00E60EA3">
      <w:pPr>
        <w:spacing w:before="240" w:line="288" w:lineRule="auto"/>
        <w:jc w:val="both"/>
        <w:rPr>
          <w:b/>
          <w:bCs/>
          <w:i/>
          <w:iCs/>
        </w:rPr>
      </w:pPr>
      <w:r>
        <w:rPr>
          <w:b/>
          <w:bCs/>
          <w:i/>
          <w:iCs/>
        </w:rPr>
        <w:t>Proposal 1: Consider geometrically shaped 1D non-uniform constellation as a candidate modulation scheme for 6GR.</w:t>
      </w:r>
    </w:p>
    <w:p w14:paraId="37CFBC02" w14:textId="77777777" w:rsidR="00651F5E" w:rsidRPr="00E60EA3" w:rsidRDefault="00651F5E" w:rsidP="00E60EA3">
      <w:pPr>
        <w:spacing w:before="240" w:line="288" w:lineRule="auto"/>
        <w:jc w:val="both"/>
      </w:pPr>
    </w:p>
    <w:bookmarkEnd w:id="17"/>
    <w:p w14:paraId="3D9746BF" w14:textId="77777777" w:rsidR="00A41160" w:rsidRDefault="00DF64FB">
      <w:pPr>
        <w:keepNext/>
      </w:pPr>
      <w:r w:rsidRPr="00E60EA3">
        <w:rPr>
          <w:noProof/>
          <w:color w:val="000000" w:themeColor="text1"/>
          <w:lang w:eastAsia="ko-KR"/>
        </w:rPr>
        <w:lastRenderedPageBreak/>
        <w:drawing>
          <wp:inline distT="0" distB="0" distL="0" distR="0" wp14:anchorId="1979AF41" wp14:editId="6B48F310">
            <wp:extent cx="6120000" cy="383716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rotWithShape="1">
                    <a:blip r:embed="rId26" cstate="print">
                      <a:extLst>
                        <a:ext uri="{28A0092B-C50C-407E-A947-70E740481C1C}">
                          <a14:useLocalDpi xmlns:a14="http://schemas.microsoft.com/office/drawing/2010/main" val="0"/>
                        </a:ext>
                      </a:extLst>
                    </a:blip>
                    <a:srcRect l="8231" r="8481"/>
                    <a:stretch/>
                  </pic:blipFill>
                  <pic:spPr bwMode="auto">
                    <a:xfrm>
                      <a:off x="0" y="0"/>
                      <a:ext cx="6120000" cy="3837164"/>
                    </a:xfrm>
                    <a:prstGeom prst="rect">
                      <a:avLst/>
                    </a:prstGeom>
                    <a:ln>
                      <a:noFill/>
                    </a:ln>
                    <a:extLst>
                      <a:ext uri="{53640926-AAD7-44D8-BBD7-CCE9431645EC}">
                        <a14:shadowObscured xmlns:a14="http://schemas.microsoft.com/office/drawing/2010/main"/>
                      </a:ext>
                    </a:extLst>
                  </pic:spPr>
                </pic:pic>
              </a:graphicData>
            </a:graphic>
          </wp:inline>
        </w:drawing>
      </w:r>
    </w:p>
    <w:p w14:paraId="4173A86C" w14:textId="11E515DA" w:rsidR="00D86A30" w:rsidRDefault="00A41160" w:rsidP="00E60EA3">
      <w:pPr>
        <w:pStyle w:val="a7"/>
      </w:pPr>
      <w:r>
        <w:t xml:space="preserve">Figure </w:t>
      </w:r>
      <w:r w:rsidR="00350C24">
        <w:fldChar w:fldCharType="begin"/>
      </w:r>
      <w:r w:rsidR="00350C24">
        <w:instrText xml:space="preserve"> SEQ Figure \* ARABIC </w:instrText>
      </w:r>
      <w:r w:rsidR="00350C24">
        <w:fldChar w:fldCharType="separate"/>
      </w:r>
      <w:r>
        <w:rPr>
          <w:noProof/>
        </w:rPr>
        <w:t>12</w:t>
      </w:r>
      <w:r w:rsidR="00350C24">
        <w:rPr>
          <w:noProof/>
        </w:rPr>
        <w:fldChar w:fldCharType="end"/>
      </w:r>
      <w:r>
        <w:t xml:space="preserve"> </w:t>
      </w:r>
      <w:r w:rsidRPr="00FD0C65">
        <w:rPr>
          <w:b w:val="0"/>
          <w:bCs w:val="0"/>
          <w:color w:val="000000" w:themeColor="text1"/>
        </w:rPr>
        <w:t>Complexity analysis for node-limiting sphere decoder for 1D-NUC vs uniform-QAM for 4x4 MIMO configuration</w:t>
      </w:r>
    </w:p>
    <w:p w14:paraId="621C5F55" w14:textId="77777777" w:rsidR="00D86A30" w:rsidRPr="00E60EA3" w:rsidRDefault="00D86A30"/>
    <w:p w14:paraId="1E923EB7" w14:textId="3FC4272F" w:rsidR="00281B39" w:rsidRDefault="00281B39" w:rsidP="00E60EA3">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pPr>
      <w:r w:rsidRPr="00281B39">
        <w:rPr>
          <w:rFonts w:hint="eastAsia"/>
        </w:rPr>
        <w:t>Probabilistic Shaping (PS)</w:t>
      </w:r>
    </w:p>
    <w:p w14:paraId="662AD78F" w14:textId="551447F2" w:rsidR="00087D5F" w:rsidRPr="00E60EA3" w:rsidRDefault="00087D5F" w:rsidP="00E60EA3">
      <w:pPr>
        <w:pStyle w:val="2"/>
        <w:numPr>
          <w:ilvl w:val="1"/>
          <w:numId w:val="2"/>
        </w:numPr>
        <w:overflowPunct/>
        <w:autoSpaceDE/>
        <w:autoSpaceDN/>
        <w:adjustRightInd/>
        <w:spacing w:before="160" w:after="80" w:line="278" w:lineRule="auto"/>
        <w:ind w:left="720"/>
        <w:textAlignment w:val="auto"/>
        <w:rPr>
          <w:sz w:val="28"/>
          <w:szCs w:val="28"/>
        </w:rPr>
      </w:pPr>
      <w:r w:rsidRPr="00E60EA3">
        <w:rPr>
          <w:sz w:val="28"/>
          <w:szCs w:val="28"/>
        </w:rPr>
        <w:t>Practical Aspects of Probabilistic Shaping</w:t>
      </w:r>
    </w:p>
    <w:p w14:paraId="149C77C5" w14:textId="77777777" w:rsidR="00087D5F" w:rsidRPr="00FD0C65" w:rsidRDefault="00087D5F" w:rsidP="00087D5F">
      <w:pPr>
        <w:spacing w:before="240" w:line="288" w:lineRule="auto"/>
        <w:jc w:val="both"/>
      </w:pPr>
      <w:r w:rsidRPr="00FD0C65">
        <w:t>Probabilistic shaping is a constellation optimization technique that adjusts the transmission probability of symbols rather than their geometric positions. In conventional uniform modulation, all constellation points are used with equal probability, which leads to a capacity gap, especially at higher modulation orders. Probabilistic shaping addresses this by assigning non-uniform symbol probabilities that closely match the optimal Gaussian input distribution of the channel. This approach enables more efficient use of the available channel capacity, reduces the required SNR for a given data rate, and has been recognized as a promising method to close the gap between practical modulation schemes and theoretical limits.</w:t>
      </w:r>
    </w:p>
    <w:p w14:paraId="51AB8CD8" w14:textId="77777777" w:rsidR="00087D5F" w:rsidRDefault="00087D5F" w:rsidP="00087D5F">
      <w:pPr>
        <w:spacing w:before="240" w:line="288" w:lineRule="auto"/>
        <w:jc w:val="both"/>
      </w:pPr>
      <w:r w:rsidRPr="00FD0C65">
        <w:t xml:space="preserve">Implementing probabilistic shaping in practice requires addressing several important considerations. At the physical layer, the input </w:t>
      </w:r>
      <w:proofErr w:type="spellStart"/>
      <w:r w:rsidRPr="00FD0C65">
        <w:t>bitstream</w:t>
      </w:r>
      <w:proofErr w:type="spellEnd"/>
      <w:r w:rsidRPr="00FD0C65">
        <w:t xml:space="preserve"> to the modulator typically originates from an </w:t>
      </w:r>
      <w:proofErr w:type="spellStart"/>
      <w:r w:rsidRPr="00FD0C65">
        <w:t>equiprobable</w:t>
      </w:r>
      <w:proofErr w:type="spellEnd"/>
      <w:r w:rsidRPr="00FD0C65">
        <w:t xml:space="preserve"> source, where the probability of transmitting a 0 or 1 is equal to 0.5. Even if the source is not strictly uniform, channel scrambling ensures that the transmitted bits are statistically </w:t>
      </w:r>
      <w:proofErr w:type="spellStart"/>
      <w:r w:rsidRPr="00FD0C65">
        <w:t>equiprobable</w:t>
      </w:r>
      <w:proofErr w:type="spellEnd"/>
      <w:r w:rsidRPr="00FD0C65">
        <w:t xml:space="preserve">, giving a per-bit entropy of 1. To realize probabilistic shaping, this uniform distribution must be transformed into a target non-uniform distribution that aligns with the desired symbol probabilities. This transformation process is known as distribution matching, with techniques such as constant-composition distribution matching (CCDM) widely studied for this purpose. </w:t>
      </w:r>
    </w:p>
    <w:p w14:paraId="3D4710DD" w14:textId="77777777" w:rsidR="00087D5F" w:rsidRPr="00F33919" w:rsidRDefault="00087D5F" w:rsidP="00087D5F">
      <w:pPr>
        <w:spacing w:before="240" w:line="288" w:lineRule="auto"/>
        <w:jc w:val="both"/>
        <w:rPr>
          <w:lang w:eastAsia="ko-KR"/>
        </w:rPr>
      </w:pPr>
      <w:r w:rsidRPr="00F33919">
        <w:rPr>
          <w:lang w:eastAsia="ko-KR"/>
        </w:rPr>
        <w:t xml:space="preserve">Distribution matching can be interpreted as the </w:t>
      </w:r>
      <w:r w:rsidRPr="008E2717">
        <w:rPr>
          <w:lang w:eastAsia="ko-KR"/>
        </w:rPr>
        <w:t>inverse operation of source coding</w:t>
      </w:r>
      <w:r w:rsidRPr="00F33919">
        <w:rPr>
          <w:lang w:eastAsia="ko-KR"/>
        </w:rPr>
        <w:t xml:space="preserve">. In lossless source coding, the goal is to take a source with entropy less than 1 and compress it into a shorter sequence whose entropy approaches 1, thereby reducing redundancy. In contrast, distribution matching performs the opposite task: it starts from an </w:t>
      </w:r>
      <w:proofErr w:type="spellStart"/>
      <w:r w:rsidRPr="008E2717">
        <w:rPr>
          <w:lang w:eastAsia="ko-KR"/>
        </w:rPr>
        <w:t>equiprobable</w:t>
      </w:r>
      <w:proofErr w:type="spellEnd"/>
      <w:r w:rsidRPr="008E2717">
        <w:rPr>
          <w:lang w:eastAsia="ko-KR"/>
        </w:rPr>
        <w:t xml:space="preserve"> source</w:t>
      </w:r>
      <w:r w:rsidRPr="00F33919">
        <w:rPr>
          <w:lang w:eastAsia="ko-KR"/>
        </w:rPr>
        <w:t xml:space="preserve"> with entropy equal to 1 and expands it into a longer sequence whose entropy is deliberately reduced, so that the resulting distribution matches the target symbol probabilities. In this sense, distribution matching reverses the effect of source coding, trading sequence length for controlled non-uniformity in the symbol distribution.</w:t>
      </w:r>
    </w:p>
    <w:p w14:paraId="6A5EB251" w14:textId="77777777" w:rsidR="00087D5F" w:rsidRPr="00FD0C65" w:rsidRDefault="00087D5F" w:rsidP="00087D5F">
      <w:pPr>
        <w:spacing w:before="240" w:line="288" w:lineRule="auto"/>
        <w:jc w:val="both"/>
        <w:rPr>
          <w:lang w:eastAsia="ko-KR"/>
        </w:rPr>
      </w:pPr>
      <w:r w:rsidRPr="00FD0C65">
        <w:rPr>
          <w:lang w:eastAsia="ko-KR"/>
        </w:rPr>
        <w:t xml:space="preserve">When distribution matching is combined with channel coding, it is placed before the encoder to ensure proper handling at the receiver. To preserve the input bit probabilities introduced by distribution matching, systematic encoding is required, </w:t>
      </w:r>
      <w:r w:rsidRPr="00FD0C65">
        <w:rPr>
          <w:lang w:eastAsia="ko-KR"/>
        </w:rPr>
        <w:lastRenderedPageBreak/>
        <w:t>which is supported by LDPC codes. As a result, the overall coded modulation chain with probabilistic shaping can be broadly described as a sequence of distribution matching</w:t>
      </w:r>
      <w:r>
        <w:rPr>
          <w:lang w:eastAsia="ko-KR"/>
        </w:rPr>
        <w:t xml:space="preserve"> </w:t>
      </w:r>
      <w:r w:rsidRPr="00FD0C65">
        <w:rPr>
          <w:lang w:eastAsia="ko-KR"/>
        </w:rPr>
        <w:t>→</w:t>
      </w:r>
      <w:r>
        <w:rPr>
          <w:lang w:eastAsia="ko-KR"/>
        </w:rPr>
        <w:t xml:space="preserve"> </w:t>
      </w:r>
      <w:r w:rsidRPr="00FD0C65">
        <w:rPr>
          <w:lang w:eastAsia="ko-KR"/>
        </w:rPr>
        <w:t>channel coding</w:t>
      </w:r>
      <w:r>
        <w:rPr>
          <w:lang w:eastAsia="ko-KR"/>
        </w:rPr>
        <w:t xml:space="preserve"> </w:t>
      </w:r>
      <w:r w:rsidRPr="00FD0C65">
        <w:rPr>
          <w:lang w:eastAsia="ko-KR"/>
        </w:rPr>
        <w:t>→</w:t>
      </w:r>
      <w:r>
        <w:rPr>
          <w:lang w:eastAsia="ko-KR"/>
        </w:rPr>
        <w:t xml:space="preserve"> </w:t>
      </w:r>
      <w:r w:rsidRPr="00FD0C65">
        <w:rPr>
          <w:lang w:eastAsia="ko-KR"/>
        </w:rPr>
        <w:t>modulation.</w:t>
      </w:r>
    </w:p>
    <w:p w14:paraId="4DEBCAEE" w14:textId="40B0DDE5" w:rsidR="00087D5F" w:rsidRDefault="00087D5F" w:rsidP="00087D5F">
      <w:pPr>
        <w:spacing w:before="240" w:line="288" w:lineRule="auto"/>
        <w:jc w:val="both"/>
        <w:rPr>
          <w:lang w:eastAsia="ko-KR"/>
        </w:rPr>
      </w:pPr>
      <w:r w:rsidRPr="00C81899">
        <w:rPr>
          <w:lang w:eastAsia="ko-KR"/>
        </w:rPr>
        <w:t xml:space="preserve">A direct implication of probabilistic shaping is that the </w:t>
      </w:r>
      <w:r w:rsidRPr="00FD0C65">
        <w:rPr>
          <w:lang w:eastAsia="ko-KR"/>
        </w:rPr>
        <w:t>channel coding rate must increase</w:t>
      </w:r>
      <w:r w:rsidRPr="00C81899">
        <w:rPr>
          <w:lang w:eastAsia="ko-KR"/>
        </w:rPr>
        <w:t xml:space="preserve"> compared to conventional coded modulation. </w:t>
      </w:r>
      <w:r w:rsidR="00C64C16">
        <w:rPr>
          <w:lang w:eastAsia="ko-KR"/>
        </w:rPr>
        <w:fldChar w:fldCharType="begin"/>
      </w:r>
      <w:r w:rsidR="00C64C16">
        <w:rPr>
          <w:lang w:eastAsia="ko-KR"/>
        </w:rPr>
        <w:instrText xml:space="preserve"> REF _Ref210398345 \h </w:instrText>
      </w:r>
      <w:r w:rsidR="00C64C16">
        <w:rPr>
          <w:lang w:eastAsia="ko-KR"/>
        </w:rPr>
      </w:r>
      <w:r w:rsidR="00C64C16">
        <w:rPr>
          <w:lang w:eastAsia="ko-KR"/>
        </w:rPr>
        <w:fldChar w:fldCharType="separate"/>
      </w:r>
      <w:r w:rsidR="00C64C16">
        <w:t xml:space="preserve">Figure </w:t>
      </w:r>
      <w:r w:rsidR="00C64C16">
        <w:rPr>
          <w:noProof/>
        </w:rPr>
        <w:t>13</w:t>
      </w:r>
      <w:r w:rsidR="00C64C16">
        <w:rPr>
          <w:lang w:eastAsia="ko-KR"/>
        </w:rPr>
        <w:fldChar w:fldCharType="end"/>
      </w:r>
      <w:r w:rsidR="00C64C16">
        <w:rPr>
          <w:lang w:eastAsia="ko-KR"/>
        </w:rPr>
        <w:t xml:space="preserve"> </w:t>
      </w:r>
      <w:r w:rsidRPr="00C81899">
        <w:rPr>
          <w:lang w:eastAsia="ko-KR"/>
        </w:rPr>
        <w:t xml:space="preserve">illustrates the bit flow of this process. The source generates </w:t>
      </w:r>
      <m:oMath>
        <m:r>
          <w:rPr>
            <w:rFonts w:ascii="Cambria Math" w:hAnsi="Cambria Math"/>
            <w:lang w:eastAsia="ko-KR"/>
          </w:rPr>
          <m:t>K</m:t>
        </m:r>
      </m:oMath>
      <w:r w:rsidRPr="00C81899">
        <w:rPr>
          <w:lang w:eastAsia="ko-KR"/>
        </w:rPr>
        <w:t xml:space="preserve">bits with entropy of 1 bit per symbol. Through distribution matching, these uniform bits are converted into a longer sequence of </w:t>
      </w:r>
      <m:oMath>
        <m:r>
          <w:rPr>
            <w:rFonts w:ascii="Cambria Math" w:hAnsi="Cambria Math"/>
            <w:lang w:eastAsia="ko-KR"/>
          </w:rPr>
          <m:t>M</m:t>
        </m:r>
      </m:oMath>
      <w:r w:rsidRPr="00C81899">
        <w:rPr>
          <w:lang w:eastAsia="ko-KR"/>
        </w:rPr>
        <w:t>bits with non-uniform probabilities, resulting in entropy le</w:t>
      </w:r>
      <w:proofErr w:type="spellStart"/>
      <w:r w:rsidRPr="00C81899">
        <w:rPr>
          <w:lang w:eastAsia="ko-KR"/>
        </w:rPr>
        <w:t>ss</w:t>
      </w:r>
      <w:proofErr w:type="spellEnd"/>
      <w:r w:rsidRPr="00C81899">
        <w:rPr>
          <w:lang w:eastAsia="ko-KR"/>
        </w:rPr>
        <w:t xml:space="preserve"> than 1. To conserve the same information, the matcher must </w:t>
      </w:r>
      <w:proofErr w:type="gramStart"/>
      <w:r w:rsidRPr="00C81899">
        <w:rPr>
          <w:lang w:eastAsia="ko-KR"/>
        </w:rPr>
        <w:t xml:space="preserve">output </w:t>
      </w:r>
      <w:proofErr w:type="gramEnd"/>
      <m:oMath>
        <m:r>
          <w:rPr>
            <w:rFonts w:ascii="Cambria Math" w:hAnsi="Cambria Math"/>
            <w:lang w:eastAsia="ko-KR"/>
          </w:rPr>
          <m:t>M&gt;K</m:t>
        </m:r>
      </m:oMath>
      <w:r w:rsidRPr="00C81899">
        <w:rPr>
          <w:lang w:eastAsia="ko-KR"/>
        </w:rPr>
        <w:t>. Consequently, the effective code rate after distribution matching</w:t>
      </w:r>
      <w:proofErr w:type="gramStart"/>
      <w:r w:rsidRPr="00C81899">
        <w:rPr>
          <w:lang w:eastAsia="ko-KR"/>
        </w:rPr>
        <w:t xml:space="preserve">, </w:t>
      </w:r>
      <w:proofErr w:type="gramEnd"/>
      <m:oMath>
        <m:sSup>
          <m:sSupPr>
            <m:ctrlPr>
              <w:rPr>
                <w:rFonts w:ascii="Cambria Math" w:hAnsi="Cambria Math"/>
                <w:lang w:eastAsia="ko-KR"/>
              </w:rPr>
            </m:ctrlPr>
          </m:sSupPr>
          <m:e>
            <m:r>
              <w:rPr>
                <w:rFonts w:ascii="Cambria Math" w:hAnsi="Cambria Math"/>
                <w:lang w:eastAsia="ko-KR"/>
              </w:rPr>
              <m:t>R</m:t>
            </m:r>
          </m:e>
          <m:sup>
            <m:r>
              <m:rPr>
                <m:sty m:val="p"/>
              </m:rPr>
              <w:rPr>
                <w:rFonts w:ascii="Cambria Math" w:hAnsi="Cambria Math"/>
                <w:lang w:eastAsia="ko-KR"/>
              </w:rPr>
              <m:t>'</m:t>
            </m:r>
          </m:sup>
        </m:sSup>
        <m:r>
          <w:rPr>
            <w:rFonts w:ascii="Cambria Math" w:hAnsi="Cambria Math"/>
            <w:lang w:eastAsia="ko-KR"/>
          </w:rPr>
          <m:t>=M</m:t>
        </m:r>
        <m:r>
          <m:rPr>
            <m:sty m:val="p"/>
          </m:rPr>
          <w:rPr>
            <w:rFonts w:ascii="Cambria Math" w:hAnsi="Cambria Math"/>
            <w:lang w:eastAsia="ko-KR"/>
          </w:rPr>
          <m:t>/</m:t>
        </m:r>
        <m:r>
          <w:rPr>
            <w:rFonts w:ascii="Cambria Math" w:hAnsi="Cambria Math"/>
            <w:lang w:eastAsia="ko-KR"/>
          </w:rPr>
          <m:t>N</m:t>
        </m:r>
      </m:oMath>
      <w:r w:rsidRPr="00C81899">
        <w:rPr>
          <w:lang w:eastAsia="ko-KR"/>
        </w:rPr>
        <w:t xml:space="preserve">, becomes higher than the original target rate, </w:t>
      </w:r>
      <m:oMath>
        <m:r>
          <w:rPr>
            <w:rFonts w:ascii="Cambria Math" w:hAnsi="Cambria Math"/>
            <w:lang w:eastAsia="ko-KR"/>
          </w:rPr>
          <m:t>R=K</m:t>
        </m:r>
        <m:r>
          <m:rPr>
            <m:sty m:val="p"/>
          </m:rPr>
          <w:rPr>
            <w:rFonts w:ascii="Cambria Math" w:hAnsi="Cambria Math"/>
            <w:lang w:eastAsia="ko-KR"/>
          </w:rPr>
          <m:t>/</m:t>
        </m:r>
        <m:r>
          <w:rPr>
            <w:rFonts w:ascii="Cambria Math" w:hAnsi="Cambria Math"/>
            <w:lang w:eastAsia="ko-KR"/>
          </w:rPr>
          <m:t>N</m:t>
        </m:r>
      </m:oMath>
      <w:r w:rsidRPr="00C81899">
        <w:rPr>
          <w:lang w:eastAsia="ko-KR"/>
        </w:rPr>
        <w:t>. This rate increase is an inherent effect of shaping and must be carefully considered when choosing LDPC code parameters. In particular, to fairly assess the performance gains of probabilistic shaping, the selected LDPC code rate and block length must be aligned with the shaping configuration.</w:t>
      </w:r>
    </w:p>
    <w:p w14:paraId="25E178BD" w14:textId="77777777" w:rsidR="00723D96" w:rsidRDefault="00087D5F">
      <w:pPr>
        <w:keepNext/>
        <w:jc w:val="center"/>
      </w:pPr>
      <w:r>
        <w:rPr>
          <w:rFonts w:eastAsiaTheme="minorEastAsia"/>
          <w:b/>
          <w:bCs/>
          <w:noProof/>
          <w:lang w:eastAsia="ko-KR"/>
        </w:rPr>
        <w:drawing>
          <wp:inline distT="0" distB="0" distL="0" distR="0" wp14:anchorId="4672E76E" wp14:editId="41254393">
            <wp:extent cx="5760000" cy="1973343"/>
            <wp:effectExtent l="0" t="0" r="0" b="8255"/>
            <wp:docPr id="1679592628"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60000" cy="1973343"/>
                    </a:xfrm>
                    <a:prstGeom prst="rect">
                      <a:avLst/>
                    </a:prstGeom>
                    <a:noFill/>
                  </pic:spPr>
                </pic:pic>
              </a:graphicData>
            </a:graphic>
          </wp:inline>
        </w:drawing>
      </w:r>
    </w:p>
    <w:p w14:paraId="2565C072" w14:textId="4E54905C" w:rsidR="00087D5F" w:rsidRDefault="00723D96">
      <w:pPr>
        <w:pStyle w:val="a7"/>
        <w:jc w:val="both"/>
        <w:rPr>
          <w:rFonts w:eastAsiaTheme="minorEastAsia"/>
          <w:lang w:val="en-GB" w:eastAsia="ko-KR"/>
        </w:rPr>
      </w:pPr>
      <w:bookmarkStart w:id="18" w:name="_Ref210398345"/>
      <w:r>
        <w:t xml:space="preserve">Figure </w:t>
      </w:r>
      <w:r w:rsidR="00350C24">
        <w:fldChar w:fldCharType="begin"/>
      </w:r>
      <w:r w:rsidR="00350C24">
        <w:instrText xml:space="preserve"> SEQ Figure \* ARABIC </w:instrText>
      </w:r>
      <w:r w:rsidR="00350C24">
        <w:fldChar w:fldCharType="separate"/>
      </w:r>
      <w:r>
        <w:rPr>
          <w:noProof/>
        </w:rPr>
        <w:t>13</w:t>
      </w:r>
      <w:r w:rsidR="00350C24">
        <w:rPr>
          <w:noProof/>
        </w:rPr>
        <w:fldChar w:fldCharType="end"/>
      </w:r>
      <w:bookmarkEnd w:id="18"/>
      <w:r>
        <w:t xml:space="preserve"> </w:t>
      </w:r>
      <w:r w:rsidRPr="00ED1A31">
        <w:rPr>
          <w:b w:val="0"/>
          <w:bCs w:val="0"/>
          <w:lang w:eastAsia="ko-KR"/>
        </w:rPr>
        <w:t xml:space="preserve">Illustration of probabilistic shaping with distribution matching and channel coding. Entropy reduction requires expanding the bit sequence from </w:t>
      </w:r>
      <m:oMath>
        <m:r>
          <m:rPr>
            <m:sty m:val="bi"/>
          </m:rPr>
          <w:rPr>
            <w:rFonts w:ascii="Cambria Math" w:hAnsi="Cambria Math"/>
            <w:lang w:eastAsia="ko-KR"/>
          </w:rPr>
          <m:t>K</m:t>
        </m:r>
      </m:oMath>
      <w:r>
        <w:rPr>
          <w:rFonts w:hint="eastAsia"/>
          <w:b w:val="0"/>
          <w:bCs w:val="0"/>
          <w:lang w:eastAsia="ko-KR"/>
        </w:rPr>
        <w:t xml:space="preserve"> </w:t>
      </w:r>
      <w:proofErr w:type="gramStart"/>
      <w:r w:rsidRPr="00ED1A31">
        <w:rPr>
          <w:b w:val="0"/>
          <w:bCs w:val="0"/>
          <w:lang w:eastAsia="ko-KR"/>
        </w:rPr>
        <w:t xml:space="preserve">to </w:t>
      </w:r>
      <w:proofErr w:type="gramEnd"/>
      <m:oMath>
        <m:r>
          <m:rPr>
            <m:sty m:val="bi"/>
          </m:rPr>
          <w:rPr>
            <w:rFonts w:ascii="Cambria Math" w:hAnsi="Cambria Math"/>
            <w:lang w:eastAsia="ko-KR"/>
          </w:rPr>
          <m:t>M</m:t>
        </m:r>
      </m:oMath>
      <w:r w:rsidRPr="00ED1A31">
        <w:rPr>
          <w:b w:val="0"/>
          <w:bCs w:val="0"/>
          <w:lang w:eastAsia="ko-KR"/>
        </w:rPr>
        <w:t>, which increases the effective coding rate compared to conventional systems.</w:t>
      </w:r>
    </w:p>
    <w:p w14:paraId="4B94ACDB" w14:textId="77777777" w:rsidR="00087D5F" w:rsidRDefault="00087D5F" w:rsidP="00087D5F">
      <w:pPr>
        <w:pStyle w:val="maintext"/>
        <w:ind w:firstLineChars="0" w:firstLine="0"/>
        <w:rPr>
          <w:rFonts w:eastAsiaTheme="minorEastAsia" w:cs="Times New Roman"/>
          <w:i/>
          <w:iCs/>
        </w:rPr>
      </w:pPr>
    </w:p>
    <w:p w14:paraId="21B8266D" w14:textId="70354E26" w:rsidR="00087D5F" w:rsidRDefault="00AB7EF9" w:rsidP="00087D5F">
      <w:pPr>
        <w:pStyle w:val="maintext"/>
        <w:ind w:firstLineChars="0" w:firstLine="0"/>
        <w:rPr>
          <w:rFonts w:eastAsiaTheme="minorEastAsia"/>
          <w:i/>
          <w:iCs/>
        </w:rPr>
      </w:pPr>
      <w:r>
        <w:fldChar w:fldCharType="begin"/>
      </w:r>
      <w:r>
        <w:instrText xml:space="preserve"> REF _Ref210389293 \h </w:instrText>
      </w:r>
      <w:r>
        <w:fldChar w:fldCharType="separate"/>
      </w:r>
      <w:r w:rsidR="00DB013B">
        <w:t xml:space="preserve">Table </w:t>
      </w:r>
      <w:r w:rsidR="00DB013B">
        <w:rPr>
          <w:noProof/>
        </w:rPr>
        <w:t>2</w:t>
      </w:r>
      <w:r>
        <w:fldChar w:fldCharType="end"/>
      </w:r>
      <w:r>
        <w:t xml:space="preserve"> </w:t>
      </w:r>
      <w:r w:rsidR="00087D5F">
        <w:t xml:space="preserve">summarizes the effect of distribution matching when the probability of transmitting bit “0” is set </w:t>
      </w:r>
      <w:proofErr w:type="gramStart"/>
      <w:r w:rsidR="00087D5F">
        <w:t xml:space="preserve">to </w:t>
      </w:r>
      <w:proofErr w:type="gramEnd"/>
      <m:oMath>
        <m:sSub>
          <m:sSubPr>
            <m:ctrlPr>
              <w:rPr>
                <w:rFonts w:ascii="Cambria Math" w:hAnsi="Cambria Math"/>
              </w:rPr>
            </m:ctrlPr>
          </m:sSubPr>
          <m:e>
            <m:r>
              <w:rPr>
                <w:rFonts w:ascii="Cambria Math" w:hAnsi="Cambria Math"/>
              </w:rPr>
              <m:t>p</m:t>
            </m:r>
          </m:e>
          <m:sub>
            <m:r>
              <w:rPr>
                <w:rFonts w:ascii="Cambria Math" w:hAnsi="Cambria Math"/>
              </w:rPr>
              <m:t>0</m:t>
            </m:r>
          </m:sub>
        </m:sSub>
      </m:oMath>
      <w:r w:rsidR="00087D5F">
        <w:t xml:space="preserve">. The baseline parameters are assumed to be </w:t>
      </w:r>
      <m:oMath>
        <m:r>
          <w:rPr>
            <w:rFonts w:ascii="Cambria Math" w:hAnsi="Cambria Math"/>
          </w:rPr>
          <m:t>K=4888</m:t>
        </m:r>
      </m:oMath>
      <w:r w:rsidR="00087D5F">
        <w:rPr>
          <w:rFonts w:hint="eastAsia"/>
        </w:rPr>
        <w:t xml:space="preserve"> </w:t>
      </w:r>
      <w:r w:rsidR="00087D5F">
        <w:t xml:space="preserve">input bits and </w:t>
      </w:r>
      <m:oMath>
        <m:r>
          <w:rPr>
            <w:rFonts w:ascii="Cambria Math" w:hAnsi="Cambria Math"/>
          </w:rPr>
          <m:t>N=7776</m:t>
        </m:r>
      </m:oMath>
      <w:r w:rsidR="00087D5F">
        <w:rPr>
          <w:rFonts w:hint="eastAsia"/>
        </w:rPr>
        <w:t xml:space="preserve"> </w:t>
      </w:r>
      <w:r w:rsidR="00087D5F">
        <w:t xml:space="preserve">coded bits. As </w:t>
      </w:r>
      <m:oMath>
        <m:sSub>
          <m:sSubPr>
            <m:ctrlPr>
              <w:rPr>
                <w:rFonts w:ascii="Cambria Math" w:hAnsi="Cambria Math"/>
              </w:rPr>
            </m:ctrlPr>
          </m:sSubPr>
          <m:e>
            <m:r>
              <w:rPr>
                <w:rFonts w:ascii="Cambria Math" w:hAnsi="Cambria Math"/>
              </w:rPr>
              <m:t>p</m:t>
            </m:r>
          </m:e>
          <m:sub>
            <m:r>
              <w:rPr>
                <w:rFonts w:ascii="Cambria Math" w:hAnsi="Cambria Math"/>
              </w:rPr>
              <m:t>0</m:t>
            </m:r>
          </m:sub>
        </m:sSub>
      </m:oMath>
      <w:r w:rsidR="00087D5F">
        <w:rPr>
          <w:rFonts w:hint="eastAsia"/>
        </w:rPr>
        <w:t xml:space="preserve"> </w:t>
      </w:r>
      <w:r w:rsidR="00087D5F">
        <w:t>increases from 0.5 to 0.</w:t>
      </w:r>
      <w:r w:rsidR="00087D5F">
        <w:rPr>
          <w:rFonts w:hint="eastAsia"/>
        </w:rPr>
        <w:t>6</w:t>
      </w:r>
      <w:r w:rsidR="00087D5F">
        <w:t xml:space="preserve"> in steps of 0.0125, the length of the matched sequence </w:t>
      </w:r>
      <m:oMath>
        <m:r>
          <w:rPr>
            <w:rFonts w:ascii="Cambria Math" w:hAnsi="Cambria Math"/>
          </w:rPr>
          <m:t>M</m:t>
        </m:r>
      </m:oMath>
      <w:r w:rsidR="00087D5F">
        <w:rPr>
          <w:rFonts w:hint="eastAsia"/>
        </w:rPr>
        <w:t xml:space="preserve"> </w:t>
      </w:r>
      <w:r w:rsidR="00087D5F">
        <w:t xml:space="preserve">also increases in order to maintain the same information entropy per bit. Consequently, the effective coding rate rises as </w:t>
      </w:r>
      <m:oMath>
        <m:r>
          <w:rPr>
            <w:rFonts w:ascii="Cambria Math" w:hAnsi="Cambria Math"/>
          </w:rPr>
          <m:t>M</m:t>
        </m:r>
        <m:r>
          <m:rPr>
            <m:sty m:val="p"/>
          </m:rPr>
          <w:rPr>
            <w:rFonts w:ascii="Cambria Math" w:hAnsi="Cambria Math"/>
          </w:rPr>
          <m:t>/</m:t>
        </m:r>
        <m:r>
          <w:rPr>
            <w:rFonts w:ascii="Cambria Math" w:hAnsi="Cambria Math"/>
          </w:rPr>
          <m:t>N</m:t>
        </m:r>
      </m:oMath>
      <w:r w:rsidR="00087D5F">
        <w:rPr>
          <w:rFonts w:hint="eastAsia"/>
        </w:rPr>
        <w:t xml:space="preserve"> </w:t>
      </w:r>
      <w:r w:rsidR="00087D5F">
        <w:t>becomes larger. These results illustrate how probabilistic shaping inherently changes the code rate depending on the chosen distribution. Therefore, when conducting shaping experiments, it is essential to select parameters that are consistent with this behavior to ensure fair and realistic performance evaluations.</w:t>
      </w:r>
    </w:p>
    <w:p w14:paraId="30A6E769" w14:textId="77777777" w:rsidR="00087D5F" w:rsidRDefault="00087D5F" w:rsidP="00087D5F">
      <w:pPr>
        <w:rPr>
          <w:rFonts w:eastAsiaTheme="minorEastAsia" w:cs="바탕"/>
          <w:i/>
          <w:iCs/>
          <w:lang w:eastAsia="ko-KR"/>
        </w:rPr>
      </w:pPr>
    </w:p>
    <w:p w14:paraId="0E086962" w14:textId="32E60539" w:rsidR="00087D5F" w:rsidRPr="00BD086A" w:rsidRDefault="00087D5F" w:rsidP="00087D5F">
      <w:pPr>
        <w:pStyle w:val="a7"/>
        <w:keepNext/>
        <w:jc w:val="center"/>
        <w:rPr>
          <w:lang w:eastAsia="ko-KR"/>
        </w:rPr>
      </w:pPr>
      <w:bookmarkStart w:id="19" w:name="_Ref210389293"/>
      <w:r>
        <w:t xml:space="preserve">Table </w:t>
      </w:r>
      <w:r w:rsidR="00350C24">
        <w:fldChar w:fldCharType="begin"/>
      </w:r>
      <w:r w:rsidR="00350C24">
        <w:instrText xml:space="preserve"> SEQ Table \* ARABIC </w:instrText>
      </w:r>
      <w:r w:rsidR="00350C24">
        <w:fldChar w:fldCharType="separate"/>
      </w:r>
      <w:r w:rsidR="005E393D">
        <w:rPr>
          <w:noProof/>
        </w:rPr>
        <w:t>2</w:t>
      </w:r>
      <w:r w:rsidR="00350C24">
        <w:rPr>
          <w:noProof/>
        </w:rPr>
        <w:fldChar w:fldCharType="end"/>
      </w:r>
      <w:bookmarkEnd w:id="19"/>
      <w:r>
        <w:rPr>
          <w:rFonts w:hint="eastAsia"/>
          <w:lang w:eastAsia="ko-KR"/>
        </w:rPr>
        <w:t xml:space="preserve"> </w:t>
      </w:r>
      <w:r w:rsidRPr="00BD086A">
        <w:rPr>
          <w:b w:val="0"/>
          <w:bCs w:val="0"/>
          <w:lang w:eastAsia="ko-KR"/>
        </w:rPr>
        <w:t xml:space="preserve">Distribution Matching Parameters with Varying </w:t>
      </w:r>
      <m:oMath>
        <m:sSub>
          <m:sSubPr>
            <m:ctrlPr>
              <w:rPr>
                <w:rFonts w:ascii="Cambria Math" w:hAnsi="Cambria Math"/>
                <w:b w:val="0"/>
                <w:bCs w:val="0"/>
                <w:lang w:eastAsia="ko-KR"/>
              </w:rPr>
            </m:ctrlPr>
          </m:sSubPr>
          <m:e>
            <m:r>
              <m:rPr>
                <m:sty m:val="bi"/>
              </m:rPr>
              <w:rPr>
                <w:rFonts w:ascii="Cambria Math" w:hAnsi="Cambria Math"/>
                <w:lang w:eastAsia="ko-KR"/>
              </w:rPr>
              <m:t>p</m:t>
            </m:r>
          </m:e>
          <m:sub>
            <m:r>
              <m:rPr>
                <m:sty m:val="bi"/>
              </m:rPr>
              <w:rPr>
                <w:rFonts w:ascii="Cambria Math" w:hAnsi="Cambria Math"/>
                <w:lang w:eastAsia="ko-KR"/>
              </w:rPr>
              <m:t>0</m:t>
            </m:r>
          </m:sub>
        </m:sSub>
      </m:oMath>
    </w:p>
    <w:tbl>
      <w:tblPr>
        <w:tblW w:w="7936" w:type="dxa"/>
        <w:jc w:val="center"/>
        <w:tblCellMar>
          <w:left w:w="99" w:type="dxa"/>
          <w:right w:w="99" w:type="dxa"/>
        </w:tblCellMar>
        <w:tblLook w:val="04A0" w:firstRow="1" w:lastRow="0" w:firstColumn="1" w:lastColumn="0" w:noHBand="0" w:noVBand="1"/>
      </w:tblPr>
      <w:tblGrid>
        <w:gridCol w:w="1984"/>
        <w:gridCol w:w="1984"/>
        <w:gridCol w:w="1984"/>
        <w:gridCol w:w="1984"/>
      </w:tblGrid>
      <w:tr w:rsidR="00087D5F" w:rsidRPr="00ED729C" w14:paraId="07F4EE8F" w14:textId="77777777" w:rsidTr="00FD0C65">
        <w:trPr>
          <w:trHeight w:val="340"/>
          <w:jc w:val="center"/>
        </w:trPr>
        <w:tc>
          <w:tcPr>
            <w:tcW w:w="1984" w:type="dxa"/>
            <w:tcBorders>
              <w:top w:val="single" w:sz="4" w:space="0" w:color="auto"/>
              <w:left w:val="single" w:sz="4" w:space="0" w:color="auto"/>
              <w:bottom w:val="single" w:sz="4" w:space="0" w:color="auto"/>
              <w:right w:val="single" w:sz="4" w:space="0" w:color="auto"/>
            </w:tcBorders>
            <w:shd w:val="clear" w:color="auto" w:fill="D0CECE" w:themeFill="background2" w:themeFillShade="E6"/>
            <w:noWrap/>
            <w:vAlign w:val="center"/>
            <w:hideMark/>
          </w:tcPr>
          <w:p w14:paraId="73BF9DF4" w14:textId="77777777" w:rsidR="00087D5F" w:rsidRPr="00FD0C65" w:rsidRDefault="00350C24" w:rsidP="00FD0C65">
            <w:pPr>
              <w:spacing w:after="0"/>
              <w:jc w:val="center"/>
              <w:rPr>
                <w:color w:val="000000"/>
                <w:lang w:eastAsia="ko-KR"/>
              </w:rPr>
            </w:pPr>
            <m:oMathPara>
              <m:oMath>
                <m:sSub>
                  <m:sSubPr>
                    <m:ctrlPr>
                      <w:rPr>
                        <w:rFonts w:ascii="Cambria Math" w:hAnsi="Cambria Math"/>
                        <w:i/>
                        <w:color w:val="000000"/>
                        <w:lang w:eastAsia="ko-KR"/>
                      </w:rPr>
                    </m:ctrlPr>
                  </m:sSubPr>
                  <m:e>
                    <m:r>
                      <w:rPr>
                        <w:rFonts w:ascii="Cambria Math" w:hAnsi="Cambria Math"/>
                        <w:color w:val="000000"/>
                        <w:lang w:eastAsia="ko-KR"/>
                      </w:rPr>
                      <m:t>p</m:t>
                    </m:r>
                  </m:e>
                  <m:sub>
                    <m:r>
                      <w:rPr>
                        <w:rFonts w:ascii="Cambria Math" w:hAnsi="Cambria Math"/>
                        <w:color w:val="000000"/>
                        <w:lang w:eastAsia="ko-KR"/>
                      </w:rPr>
                      <m:t>0</m:t>
                    </m:r>
                  </m:sub>
                </m:sSub>
              </m:oMath>
            </m:oMathPara>
          </w:p>
        </w:tc>
        <w:tc>
          <w:tcPr>
            <w:tcW w:w="1984" w:type="dxa"/>
            <w:tcBorders>
              <w:top w:val="single" w:sz="4" w:space="0" w:color="auto"/>
              <w:left w:val="nil"/>
              <w:bottom w:val="single" w:sz="4" w:space="0" w:color="auto"/>
              <w:right w:val="single" w:sz="4" w:space="0" w:color="auto"/>
            </w:tcBorders>
            <w:shd w:val="clear" w:color="auto" w:fill="D0CECE" w:themeFill="background2" w:themeFillShade="E6"/>
            <w:noWrap/>
            <w:vAlign w:val="center"/>
            <w:hideMark/>
          </w:tcPr>
          <w:p w14:paraId="191B932D" w14:textId="77777777" w:rsidR="00087D5F" w:rsidRPr="00FD0C65" w:rsidRDefault="00087D5F" w:rsidP="00FD0C65">
            <w:pPr>
              <w:spacing w:after="0"/>
              <w:jc w:val="center"/>
              <w:rPr>
                <w:color w:val="000000"/>
                <w:lang w:eastAsia="ko-KR"/>
              </w:rPr>
            </w:pPr>
            <m:oMathPara>
              <m:oMath>
                <m:r>
                  <w:rPr>
                    <w:rFonts w:ascii="Cambria Math" w:hAnsi="Cambria Math"/>
                    <w:color w:val="000000"/>
                    <w:lang w:eastAsia="ko-KR"/>
                  </w:rPr>
                  <m:t>M</m:t>
                </m:r>
              </m:oMath>
            </m:oMathPara>
          </w:p>
        </w:tc>
        <w:tc>
          <w:tcPr>
            <w:tcW w:w="1984" w:type="dxa"/>
            <w:tcBorders>
              <w:top w:val="single" w:sz="4" w:space="0" w:color="auto"/>
              <w:left w:val="nil"/>
              <w:bottom w:val="single" w:sz="4" w:space="0" w:color="auto"/>
              <w:right w:val="single" w:sz="4" w:space="0" w:color="auto"/>
            </w:tcBorders>
            <w:shd w:val="clear" w:color="auto" w:fill="D0CECE" w:themeFill="background2" w:themeFillShade="E6"/>
            <w:noWrap/>
            <w:vAlign w:val="center"/>
            <w:hideMark/>
          </w:tcPr>
          <w:p w14:paraId="51E9F0CD" w14:textId="77777777" w:rsidR="00087D5F" w:rsidRPr="00FD0C65" w:rsidRDefault="00087D5F" w:rsidP="00FD0C65">
            <w:pPr>
              <w:spacing w:after="0"/>
              <w:jc w:val="center"/>
              <w:rPr>
                <w:color w:val="000000"/>
                <w:lang w:eastAsia="ko-KR"/>
              </w:rPr>
            </w:pPr>
            <m:oMathPara>
              <m:oMathParaPr>
                <m:jc m:val="center"/>
              </m:oMathParaPr>
              <m:oMath>
                <m:r>
                  <w:rPr>
                    <w:rFonts w:ascii="Cambria Math" w:hAnsi="Cambria Math"/>
                    <w:color w:val="000000"/>
                    <w:lang w:eastAsia="ko-KR"/>
                  </w:rPr>
                  <m:t>N</m:t>
                </m:r>
              </m:oMath>
            </m:oMathPara>
          </w:p>
        </w:tc>
        <w:tc>
          <w:tcPr>
            <w:tcW w:w="1984" w:type="dxa"/>
            <w:tcBorders>
              <w:top w:val="single" w:sz="4" w:space="0" w:color="auto"/>
              <w:bottom w:val="single" w:sz="4" w:space="0" w:color="auto"/>
              <w:right w:val="single" w:sz="4" w:space="0" w:color="auto"/>
            </w:tcBorders>
            <w:shd w:val="clear" w:color="auto" w:fill="D0CECE" w:themeFill="background2" w:themeFillShade="E6"/>
            <w:vAlign w:val="center"/>
          </w:tcPr>
          <w:p w14:paraId="16C7BEF1" w14:textId="77777777" w:rsidR="00087D5F" w:rsidRPr="00FD0C65" w:rsidRDefault="00087D5F" w:rsidP="00FD0C65">
            <w:pPr>
              <w:spacing w:after="0"/>
              <w:jc w:val="center"/>
              <w:rPr>
                <w:color w:val="000000"/>
                <w:lang w:eastAsia="ko-KR"/>
              </w:rPr>
            </w:pPr>
            <m:oMathPara>
              <m:oMath>
                <m:r>
                  <w:rPr>
                    <w:rFonts w:ascii="Cambria Math" w:hAnsi="Cambria Math"/>
                    <w:color w:val="000000"/>
                    <w:lang w:eastAsia="ko-KR"/>
                  </w:rPr>
                  <m:t>R</m:t>
                </m:r>
              </m:oMath>
            </m:oMathPara>
          </w:p>
        </w:tc>
      </w:tr>
      <w:tr w:rsidR="00087D5F" w:rsidRPr="00ED729C" w14:paraId="44203B1C" w14:textId="77777777" w:rsidTr="00FD0C65">
        <w:trPr>
          <w:trHeight w:val="340"/>
          <w:jc w:val="center"/>
        </w:trPr>
        <w:tc>
          <w:tcPr>
            <w:tcW w:w="1984" w:type="dxa"/>
            <w:tcBorders>
              <w:top w:val="nil"/>
              <w:left w:val="single" w:sz="4" w:space="0" w:color="auto"/>
              <w:bottom w:val="single" w:sz="4" w:space="0" w:color="auto"/>
              <w:right w:val="single" w:sz="4" w:space="0" w:color="auto"/>
            </w:tcBorders>
            <w:noWrap/>
            <w:vAlign w:val="center"/>
            <w:hideMark/>
          </w:tcPr>
          <w:p w14:paraId="5A70909B" w14:textId="77777777" w:rsidR="00087D5F" w:rsidRPr="00FD0C65" w:rsidRDefault="00087D5F" w:rsidP="00FD0C65">
            <w:pPr>
              <w:spacing w:after="0"/>
              <w:jc w:val="center"/>
              <w:rPr>
                <w:color w:val="000000"/>
                <w:lang w:eastAsia="ko-KR"/>
              </w:rPr>
            </w:pPr>
            <w:r w:rsidRPr="00DE2895">
              <w:t>0.5</w:t>
            </w:r>
          </w:p>
        </w:tc>
        <w:tc>
          <w:tcPr>
            <w:tcW w:w="1984" w:type="dxa"/>
            <w:tcBorders>
              <w:top w:val="nil"/>
              <w:left w:val="nil"/>
              <w:bottom w:val="single" w:sz="4" w:space="0" w:color="auto"/>
              <w:right w:val="single" w:sz="4" w:space="0" w:color="auto"/>
            </w:tcBorders>
            <w:noWrap/>
            <w:vAlign w:val="center"/>
            <w:hideMark/>
          </w:tcPr>
          <w:p w14:paraId="2B686E0A" w14:textId="77777777" w:rsidR="00087D5F" w:rsidRPr="00FD0C65" w:rsidRDefault="00087D5F" w:rsidP="00FD0C65">
            <w:pPr>
              <w:spacing w:after="0"/>
              <w:jc w:val="center"/>
              <w:rPr>
                <w:color w:val="000000"/>
                <w:lang w:eastAsia="ko-KR"/>
              </w:rPr>
            </w:pPr>
            <w:r w:rsidRPr="00FD0C65">
              <w:rPr>
                <w:color w:val="000000"/>
                <w:lang w:eastAsia="ko-KR"/>
              </w:rPr>
              <w:t>4888</w:t>
            </w:r>
          </w:p>
        </w:tc>
        <w:tc>
          <w:tcPr>
            <w:tcW w:w="1984" w:type="dxa"/>
            <w:tcBorders>
              <w:top w:val="nil"/>
              <w:left w:val="nil"/>
              <w:bottom w:val="single" w:sz="4" w:space="0" w:color="auto"/>
              <w:right w:val="single" w:sz="4" w:space="0" w:color="auto"/>
            </w:tcBorders>
            <w:noWrap/>
            <w:vAlign w:val="center"/>
            <w:hideMark/>
          </w:tcPr>
          <w:p w14:paraId="60524667" w14:textId="77777777" w:rsidR="00087D5F" w:rsidRPr="00FD0C65" w:rsidRDefault="00087D5F" w:rsidP="00FD0C65">
            <w:pPr>
              <w:spacing w:after="0"/>
              <w:jc w:val="center"/>
              <w:rPr>
                <w:color w:val="000000"/>
                <w:lang w:eastAsia="ko-KR"/>
              </w:rPr>
            </w:pPr>
            <w:r w:rsidRPr="00FD0C65">
              <w:rPr>
                <w:color w:val="000000"/>
                <w:lang w:eastAsia="ko-KR"/>
              </w:rPr>
              <w:t>7776</w:t>
            </w:r>
          </w:p>
        </w:tc>
        <w:tc>
          <w:tcPr>
            <w:tcW w:w="1984" w:type="dxa"/>
            <w:tcBorders>
              <w:top w:val="single" w:sz="4" w:space="0" w:color="auto"/>
              <w:bottom w:val="single" w:sz="4" w:space="0" w:color="auto"/>
              <w:right w:val="single" w:sz="4" w:space="0" w:color="auto"/>
            </w:tcBorders>
            <w:vAlign w:val="center"/>
          </w:tcPr>
          <w:p w14:paraId="4F63D647" w14:textId="77777777" w:rsidR="00087D5F" w:rsidRPr="00DE2895" w:rsidRDefault="00087D5F" w:rsidP="00FD0C65">
            <w:pPr>
              <w:spacing w:after="0"/>
              <w:jc w:val="center"/>
              <w:rPr>
                <w:color w:val="000000"/>
                <w:lang w:eastAsia="ko-KR"/>
              </w:rPr>
            </w:pPr>
            <w:r w:rsidRPr="00FD0C65">
              <w:rPr>
                <w:color w:val="000000"/>
                <w:lang w:eastAsia="ko-KR"/>
              </w:rPr>
              <w:t>0.6286</w:t>
            </w:r>
          </w:p>
        </w:tc>
      </w:tr>
      <w:tr w:rsidR="00087D5F" w:rsidRPr="00ED729C" w14:paraId="4A4E4DA3" w14:textId="77777777" w:rsidTr="00FD0C65">
        <w:trPr>
          <w:trHeight w:val="340"/>
          <w:jc w:val="center"/>
        </w:trPr>
        <w:tc>
          <w:tcPr>
            <w:tcW w:w="1984" w:type="dxa"/>
            <w:tcBorders>
              <w:top w:val="nil"/>
              <w:left w:val="single" w:sz="4" w:space="0" w:color="auto"/>
              <w:bottom w:val="single" w:sz="4" w:space="0" w:color="auto"/>
              <w:right w:val="single" w:sz="4" w:space="0" w:color="auto"/>
            </w:tcBorders>
            <w:noWrap/>
            <w:vAlign w:val="center"/>
            <w:hideMark/>
          </w:tcPr>
          <w:p w14:paraId="2388686E" w14:textId="77777777" w:rsidR="00087D5F" w:rsidRPr="00FD0C65" w:rsidRDefault="00087D5F" w:rsidP="00FD0C65">
            <w:pPr>
              <w:spacing w:after="0"/>
              <w:jc w:val="center"/>
              <w:rPr>
                <w:color w:val="000000"/>
                <w:lang w:eastAsia="ko-KR"/>
              </w:rPr>
            </w:pPr>
            <w:r w:rsidRPr="00DE2895">
              <w:t>0.5125</w:t>
            </w:r>
          </w:p>
        </w:tc>
        <w:tc>
          <w:tcPr>
            <w:tcW w:w="1984" w:type="dxa"/>
            <w:tcBorders>
              <w:top w:val="nil"/>
              <w:left w:val="nil"/>
              <w:bottom w:val="single" w:sz="4" w:space="0" w:color="auto"/>
              <w:right w:val="single" w:sz="4" w:space="0" w:color="auto"/>
            </w:tcBorders>
            <w:noWrap/>
            <w:vAlign w:val="center"/>
            <w:hideMark/>
          </w:tcPr>
          <w:p w14:paraId="431B13D6" w14:textId="77777777" w:rsidR="00087D5F" w:rsidRPr="00FD0C65" w:rsidRDefault="00087D5F" w:rsidP="00FD0C65">
            <w:pPr>
              <w:spacing w:after="0"/>
              <w:jc w:val="center"/>
              <w:rPr>
                <w:color w:val="000000"/>
                <w:lang w:eastAsia="ko-KR"/>
              </w:rPr>
            </w:pPr>
            <w:r w:rsidRPr="00FD0C65">
              <w:rPr>
                <w:color w:val="000000"/>
                <w:lang w:eastAsia="ko-KR"/>
              </w:rPr>
              <w:t>4911</w:t>
            </w:r>
          </w:p>
        </w:tc>
        <w:tc>
          <w:tcPr>
            <w:tcW w:w="1984" w:type="dxa"/>
            <w:tcBorders>
              <w:top w:val="nil"/>
              <w:left w:val="nil"/>
              <w:bottom w:val="single" w:sz="4" w:space="0" w:color="auto"/>
              <w:right w:val="single" w:sz="4" w:space="0" w:color="auto"/>
            </w:tcBorders>
            <w:noWrap/>
            <w:vAlign w:val="center"/>
            <w:hideMark/>
          </w:tcPr>
          <w:p w14:paraId="00D4C459" w14:textId="77777777" w:rsidR="00087D5F" w:rsidRPr="00FD0C65" w:rsidRDefault="00087D5F" w:rsidP="00FD0C65">
            <w:pPr>
              <w:spacing w:after="0"/>
              <w:jc w:val="center"/>
              <w:rPr>
                <w:color w:val="000000"/>
                <w:lang w:eastAsia="ko-KR"/>
              </w:rPr>
            </w:pPr>
            <w:r w:rsidRPr="00FD0C65">
              <w:rPr>
                <w:color w:val="000000"/>
                <w:lang w:eastAsia="ko-KR"/>
              </w:rPr>
              <w:t>7776</w:t>
            </w:r>
          </w:p>
        </w:tc>
        <w:tc>
          <w:tcPr>
            <w:tcW w:w="1984" w:type="dxa"/>
            <w:tcBorders>
              <w:top w:val="single" w:sz="4" w:space="0" w:color="auto"/>
              <w:bottom w:val="single" w:sz="4" w:space="0" w:color="auto"/>
              <w:right w:val="single" w:sz="4" w:space="0" w:color="auto"/>
            </w:tcBorders>
            <w:vAlign w:val="center"/>
          </w:tcPr>
          <w:p w14:paraId="7D7D485F" w14:textId="77777777" w:rsidR="00087D5F" w:rsidRPr="00DE2895" w:rsidRDefault="00087D5F" w:rsidP="00FD0C65">
            <w:pPr>
              <w:spacing w:after="0"/>
              <w:jc w:val="center"/>
              <w:rPr>
                <w:color w:val="000000"/>
                <w:lang w:eastAsia="ko-KR"/>
              </w:rPr>
            </w:pPr>
            <w:r w:rsidRPr="00FD0C65">
              <w:rPr>
                <w:color w:val="000000"/>
                <w:lang w:eastAsia="ko-KR"/>
              </w:rPr>
              <w:t>0.6316</w:t>
            </w:r>
          </w:p>
        </w:tc>
      </w:tr>
      <w:tr w:rsidR="00087D5F" w:rsidRPr="00ED729C" w14:paraId="0DA17D96" w14:textId="77777777" w:rsidTr="00FD0C65">
        <w:trPr>
          <w:trHeight w:val="340"/>
          <w:jc w:val="center"/>
        </w:trPr>
        <w:tc>
          <w:tcPr>
            <w:tcW w:w="1984" w:type="dxa"/>
            <w:tcBorders>
              <w:top w:val="nil"/>
              <w:left w:val="single" w:sz="4" w:space="0" w:color="auto"/>
              <w:bottom w:val="single" w:sz="4" w:space="0" w:color="auto"/>
              <w:right w:val="single" w:sz="4" w:space="0" w:color="auto"/>
            </w:tcBorders>
            <w:noWrap/>
            <w:vAlign w:val="center"/>
            <w:hideMark/>
          </w:tcPr>
          <w:p w14:paraId="39054599" w14:textId="77777777" w:rsidR="00087D5F" w:rsidRPr="00FD0C65" w:rsidRDefault="00087D5F" w:rsidP="00FD0C65">
            <w:pPr>
              <w:spacing w:after="0"/>
              <w:jc w:val="center"/>
              <w:rPr>
                <w:color w:val="000000"/>
                <w:lang w:eastAsia="ko-KR"/>
              </w:rPr>
            </w:pPr>
            <w:r w:rsidRPr="00DE2895">
              <w:t>0.525</w:t>
            </w:r>
          </w:p>
        </w:tc>
        <w:tc>
          <w:tcPr>
            <w:tcW w:w="1984" w:type="dxa"/>
            <w:tcBorders>
              <w:top w:val="nil"/>
              <w:left w:val="nil"/>
              <w:bottom w:val="single" w:sz="4" w:space="0" w:color="auto"/>
              <w:right w:val="single" w:sz="4" w:space="0" w:color="auto"/>
            </w:tcBorders>
            <w:noWrap/>
            <w:vAlign w:val="center"/>
            <w:hideMark/>
          </w:tcPr>
          <w:p w14:paraId="1A4BE131" w14:textId="77777777" w:rsidR="00087D5F" w:rsidRPr="00FD0C65" w:rsidRDefault="00087D5F" w:rsidP="00FD0C65">
            <w:pPr>
              <w:spacing w:after="0"/>
              <w:jc w:val="center"/>
              <w:rPr>
                <w:color w:val="000000"/>
                <w:lang w:eastAsia="ko-KR"/>
              </w:rPr>
            </w:pPr>
            <w:r w:rsidRPr="00FD0C65">
              <w:rPr>
                <w:color w:val="000000"/>
                <w:lang w:eastAsia="ko-KR"/>
              </w:rPr>
              <w:t>4953</w:t>
            </w:r>
          </w:p>
        </w:tc>
        <w:tc>
          <w:tcPr>
            <w:tcW w:w="1984" w:type="dxa"/>
            <w:tcBorders>
              <w:top w:val="nil"/>
              <w:left w:val="nil"/>
              <w:bottom w:val="single" w:sz="4" w:space="0" w:color="auto"/>
              <w:right w:val="single" w:sz="4" w:space="0" w:color="auto"/>
            </w:tcBorders>
            <w:noWrap/>
            <w:vAlign w:val="center"/>
            <w:hideMark/>
          </w:tcPr>
          <w:p w14:paraId="6C0AC9C6" w14:textId="77777777" w:rsidR="00087D5F" w:rsidRPr="00FD0C65" w:rsidRDefault="00087D5F" w:rsidP="00FD0C65">
            <w:pPr>
              <w:spacing w:after="0"/>
              <w:jc w:val="center"/>
              <w:rPr>
                <w:color w:val="000000"/>
                <w:lang w:eastAsia="ko-KR"/>
              </w:rPr>
            </w:pPr>
            <w:r w:rsidRPr="00FD0C65">
              <w:rPr>
                <w:color w:val="000000"/>
                <w:lang w:eastAsia="ko-KR"/>
              </w:rPr>
              <w:t>7776</w:t>
            </w:r>
          </w:p>
        </w:tc>
        <w:tc>
          <w:tcPr>
            <w:tcW w:w="1984" w:type="dxa"/>
            <w:tcBorders>
              <w:top w:val="single" w:sz="4" w:space="0" w:color="auto"/>
              <w:bottom w:val="single" w:sz="4" w:space="0" w:color="auto"/>
              <w:right w:val="single" w:sz="4" w:space="0" w:color="auto"/>
            </w:tcBorders>
            <w:vAlign w:val="center"/>
          </w:tcPr>
          <w:p w14:paraId="74EB9AE0" w14:textId="77777777" w:rsidR="00087D5F" w:rsidRPr="00DE2895" w:rsidRDefault="00087D5F" w:rsidP="00FD0C65">
            <w:pPr>
              <w:spacing w:after="0"/>
              <w:jc w:val="center"/>
              <w:rPr>
                <w:color w:val="000000"/>
                <w:lang w:eastAsia="ko-KR"/>
              </w:rPr>
            </w:pPr>
            <w:r w:rsidRPr="00FD0C65">
              <w:rPr>
                <w:color w:val="000000"/>
                <w:lang w:eastAsia="ko-KR"/>
              </w:rPr>
              <w:t>0.6370</w:t>
            </w:r>
          </w:p>
        </w:tc>
      </w:tr>
      <w:tr w:rsidR="00087D5F" w:rsidRPr="00ED729C" w14:paraId="01C763E1" w14:textId="77777777" w:rsidTr="00FD0C65">
        <w:trPr>
          <w:trHeight w:val="340"/>
          <w:jc w:val="center"/>
        </w:trPr>
        <w:tc>
          <w:tcPr>
            <w:tcW w:w="1984" w:type="dxa"/>
            <w:tcBorders>
              <w:top w:val="nil"/>
              <w:left w:val="single" w:sz="4" w:space="0" w:color="auto"/>
              <w:bottom w:val="single" w:sz="4" w:space="0" w:color="auto"/>
              <w:right w:val="single" w:sz="4" w:space="0" w:color="auto"/>
            </w:tcBorders>
            <w:noWrap/>
            <w:vAlign w:val="center"/>
            <w:hideMark/>
          </w:tcPr>
          <w:p w14:paraId="075BA0DD" w14:textId="77777777" w:rsidR="00087D5F" w:rsidRPr="00FD0C65" w:rsidRDefault="00087D5F" w:rsidP="00FD0C65">
            <w:pPr>
              <w:spacing w:after="0"/>
              <w:jc w:val="center"/>
              <w:rPr>
                <w:color w:val="000000"/>
                <w:lang w:eastAsia="ko-KR"/>
              </w:rPr>
            </w:pPr>
            <w:r w:rsidRPr="00DE2895">
              <w:t>0.5375</w:t>
            </w:r>
          </w:p>
        </w:tc>
        <w:tc>
          <w:tcPr>
            <w:tcW w:w="1984" w:type="dxa"/>
            <w:tcBorders>
              <w:top w:val="nil"/>
              <w:left w:val="nil"/>
              <w:bottom w:val="single" w:sz="4" w:space="0" w:color="auto"/>
              <w:right w:val="single" w:sz="4" w:space="0" w:color="auto"/>
            </w:tcBorders>
            <w:noWrap/>
            <w:vAlign w:val="center"/>
            <w:hideMark/>
          </w:tcPr>
          <w:p w14:paraId="6136E8B1" w14:textId="77777777" w:rsidR="00087D5F" w:rsidRPr="00FD0C65" w:rsidRDefault="00087D5F" w:rsidP="00FD0C65">
            <w:pPr>
              <w:spacing w:after="0"/>
              <w:jc w:val="center"/>
              <w:rPr>
                <w:color w:val="000000"/>
                <w:lang w:eastAsia="ko-KR"/>
              </w:rPr>
            </w:pPr>
            <w:r w:rsidRPr="00FD0C65">
              <w:rPr>
                <w:color w:val="000000"/>
                <w:lang w:eastAsia="ko-KR"/>
              </w:rPr>
              <w:t>5025</w:t>
            </w:r>
          </w:p>
        </w:tc>
        <w:tc>
          <w:tcPr>
            <w:tcW w:w="1984" w:type="dxa"/>
            <w:tcBorders>
              <w:top w:val="nil"/>
              <w:left w:val="nil"/>
              <w:bottom w:val="single" w:sz="4" w:space="0" w:color="auto"/>
              <w:right w:val="single" w:sz="4" w:space="0" w:color="auto"/>
            </w:tcBorders>
            <w:noWrap/>
            <w:vAlign w:val="center"/>
            <w:hideMark/>
          </w:tcPr>
          <w:p w14:paraId="1289C72A" w14:textId="77777777" w:rsidR="00087D5F" w:rsidRPr="00FD0C65" w:rsidRDefault="00087D5F" w:rsidP="00FD0C65">
            <w:pPr>
              <w:spacing w:after="0"/>
              <w:jc w:val="center"/>
              <w:rPr>
                <w:color w:val="000000"/>
                <w:lang w:eastAsia="ko-KR"/>
              </w:rPr>
            </w:pPr>
            <w:r w:rsidRPr="00FD0C65">
              <w:rPr>
                <w:color w:val="000000"/>
                <w:lang w:eastAsia="ko-KR"/>
              </w:rPr>
              <w:t>7776</w:t>
            </w:r>
          </w:p>
        </w:tc>
        <w:tc>
          <w:tcPr>
            <w:tcW w:w="1984" w:type="dxa"/>
            <w:tcBorders>
              <w:top w:val="single" w:sz="4" w:space="0" w:color="auto"/>
              <w:bottom w:val="single" w:sz="4" w:space="0" w:color="auto"/>
              <w:right w:val="single" w:sz="4" w:space="0" w:color="auto"/>
            </w:tcBorders>
            <w:vAlign w:val="center"/>
          </w:tcPr>
          <w:p w14:paraId="4AAA4935" w14:textId="77777777" w:rsidR="00087D5F" w:rsidRPr="00DE2895" w:rsidRDefault="00087D5F" w:rsidP="00FD0C65">
            <w:pPr>
              <w:spacing w:after="0"/>
              <w:jc w:val="center"/>
              <w:rPr>
                <w:color w:val="000000"/>
                <w:lang w:eastAsia="ko-KR"/>
              </w:rPr>
            </w:pPr>
            <w:r w:rsidRPr="00FD0C65">
              <w:rPr>
                <w:color w:val="000000"/>
                <w:lang w:eastAsia="ko-KR"/>
              </w:rPr>
              <w:t>0.6462</w:t>
            </w:r>
          </w:p>
        </w:tc>
      </w:tr>
      <w:tr w:rsidR="00087D5F" w:rsidRPr="00ED729C" w14:paraId="51E8B6F5" w14:textId="77777777" w:rsidTr="00FD0C65">
        <w:trPr>
          <w:trHeight w:val="340"/>
          <w:jc w:val="center"/>
        </w:trPr>
        <w:tc>
          <w:tcPr>
            <w:tcW w:w="1984" w:type="dxa"/>
            <w:tcBorders>
              <w:top w:val="nil"/>
              <w:left w:val="single" w:sz="4" w:space="0" w:color="auto"/>
              <w:bottom w:val="single" w:sz="4" w:space="0" w:color="auto"/>
              <w:right w:val="single" w:sz="4" w:space="0" w:color="auto"/>
            </w:tcBorders>
            <w:noWrap/>
            <w:vAlign w:val="center"/>
            <w:hideMark/>
          </w:tcPr>
          <w:p w14:paraId="594F583F" w14:textId="77777777" w:rsidR="00087D5F" w:rsidRPr="00FD0C65" w:rsidRDefault="00087D5F" w:rsidP="00FD0C65">
            <w:pPr>
              <w:spacing w:after="0"/>
              <w:jc w:val="center"/>
              <w:rPr>
                <w:color w:val="000000"/>
                <w:lang w:eastAsia="ko-KR"/>
              </w:rPr>
            </w:pPr>
            <w:r w:rsidRPr="00DE2895">
              <w:t>0.55</w:t>
            </w:r>
          </w:p>
        </w:tc>
        <w:tc>
          <w:tcPr>
            <w:tcW w:w="1984" w:type="dxa"/>
            <w:tcBorders>
              <w:top w:val="nil"/>
              <w:left w:val="nil"/>
              <w:bottom w:val="single" w:sz="4" w:space="0" w:color="auto"/>
              <w:right w:val="single" w:sz="4" w:space="0" w:color="auto"/>
            </w:tcBorders>
            <w:noWrap/>
            <w:vAlign w:val="center"/>
            <w:hideMark/>
          </w:tcPr>
          <w:p w14:paraId="53F95ADB" w14:textId="77777777" w:rsidR="00087D5F" w:rsidRPr="00FD0C65" w:rsidRDefault="00087D5F" w:rsidP="00FD0C65">
            <w:pPr>
              <w:spacing w:after="0"/>
              <w:jc w:val="center"/>
              <w:rPr>
                <w:color w:val="000000"/>
                <w:lang w:eastAsia="ko-KR"/>
              </w:rPr>
            </w:pPr>
            <w:r w:rsidRPr="00FD0C65">
              <w:rPr>
                <w:color w:val="000000"/>
                <w:lang w:eastAsia="ko-KR"/>
              </w:rPr>
              <w:t>5127</w:t>
            </w:r>
          </w:p>
        </w:tc>
        <w:tc>
          <w:tcPr>
            <w:tcW w:w="1984" w:type="dxa"/>
            <w:tcBorders>
              <w:top w:val="nil"/>
              <w:left w:val="nil"/>
              <w:bottom w:val="single" w:sz="4" w:space="0" w:color="auto"/>
              <w:right w:val="single" w:sz="4" w:space="0" w:color="auto"/>
            </w:tcBorders>
            <w:noWrap/>
            <w:vAlign w:val="center"/>
            <w:hideMark/>
          </w:tcPr>
          <w:p w14:paraId="201F589B" w14:textId="77777777" w:rsidR="00087D5F" w:rsidRPr="00FD0C65" w:rsidRDefault="00087D5F" w:rsidP="00FD0C65">
            <w:pPr>
              <w:spacing w:after="0"/>
              <w:jc w:val="center"/>
              <w:rPr>
                <w:color w:val="000000"/>
                <w:lang w:eastAsia="ko-KR"/>
              </w:rPr>
            </w:pPr>
            <w:r w:rsidRPr="00FD0C65">
              <w:rPr>
                <w:color w:val="000000"/>
                <w:lang w:eastAsia="ko-KR"/>
              </w:rPr>
              <w:t>7776</w:t>
            </w:r>
          </w:p>
        </w:tc>
        <w:tc>
          <w:tcPr>
            <w:tcW w:w="1984" w:type="dxa"/>
            <w:tcBorders>
              <w:top w:val="single" w:sz="4" w:space="0" w:color="auto"/>
              <w:bottom w:val="single" w:sz="4" w:space="0" w:color="auto"/>
              <w:right w:val="single" w:sz="4" w:space="0" w:color="auto"/>
            </w:tcBorders>
            <w:vAlign w:val="center"/>
          </w:tcPr>
          <w:p w14:paraId="6D96EC00" w14:textId="77777777" w:rsidR="00087D5F" w:rsidRPr="00DE2895" w:rsidRDefault="00087D5F" w:rsidP="00FD0C65">
            <w:pPr>
              <w:spacing w:after="0"/>
              <w:jc w:val="center"/>
              <w:rPr>
                <w:color w:val="000000"/>
                <w:lang w:eastAsia="ko-KR"/>
              </w:rPr>
            </w:pPr>
            <w:r w:rsidRPr="00FD0C65">
              <w:rPr>
                <w:color w:val="000000"/>
                <w:lang w:eastAsia="ko-KR"/>
              </w:rPr>
              <w:t>0.6593</w:t>
            </w:r>
          </w:p>
        </w:tc>
      </w:tr>
      <w:tr w:rsidR="00087D5F" w:rsidRPr="00ED729C" w14:paraId="760AED0F" w14:textId="77777777" w:rsidTr="00FD0C65">
        <w:trPr>
          <w:trHeight w:val="340"/>
          <w:jc w:val="center"/>
        </w:trPr>
        <w:tc>
          <w:tcPr>
            <w:tcW w:w="1984" w:type="dxa"/>
            <w:tcBorders>
              <w:top w:val="nil"/>
              <w:left w:val="single" w:sz="4" w:space="0" w:color="auto"/>
              <w:bottom w:val="single" w:sz="4" w:space="0" w:color="auto"/>
              <w:right w:val="single" w:sz="4" w:space="0" w:color="auto"/>
            </w:tcBorders>
            <w:noWrap/>
            <w:vAlign w:val="center"/>
            <w:hideMark/>
          </w:tcPr>
          <w:p w14:paraId="67BFB1B0" w14:textId="77777777" w:rsidR="00087D5F" w:rsidRPr="00FD0C65" w:rsidRDefault="00087D5F" w:rsidP="00FD0C65">
            <w:pPr>
              <w:spacing w:after="0"/>
              <w:jc w:val="center"/>
              <w:rPr>
                <w:color w:val="000000"/>
                <w:lang w:eastAsia="ko-KR"/>
              </w:rPr>
            </w:pPr>
            <w:r w:rsidRPr="00DE2895">
              <w:t>0.5625</w:t>
            </w:r>
          </w:p>
        </w:tc>
        <w:tc>
          <w:tcPr>
            <w:tcW w:w="1984" w:type="dxa"/>
            <w:tcBorders>
              <w:top w:val="nil"/>
              <w:left w:val="nil"/>
              <w:bottom w:val="single" w:sz="4" w:space="0" w:color="auto"/>
              <w:right w:val="single" w:sz="4" w:space="0" w:color="auto"/>
            </w:tcBorders>
            <w:noWrap/>
            <w:vAlign w:val="center"/>
            <w:hideMark/>
          </w:tcPr>
          <w:p w14:paraId="4010A13A" w14:textId="77777777" w:rsidR="00087D5F" w:rsidRPr="00FD0C65" w:rsidRDefault="00087D5F" w:rsidP="00FD0C65">
            <w:pPr>
              <w:spacing w:after="0"/>
              <w:jc w:val="center"/>
              <w:rPr>
                <w:color w:val="000000"/>
                <w:lang w:eastAsia="ko-KR"/>
              </w:rPr>
            </w:pPr>
            <w:r w:rsidRPr="00FD0C65">
              <w:rPr>
                <w:color w:val="000000"/>
                <w:lang w:eastAsia="ko-KR"/>
              </w:rPr>
              <w:t>5262</w:t>
            </w:r>
          </w:p>
        </w:tc>
        <w:tc>
          <w:tcPr>
            <w:tcW w:w="1984" w:type="dxa"/>
            <w:tcBorders>
              <w:top w:val="nil"/>
              <w:left w:val="nil"/>
              <w:bottom w:val="single" w:sz="4" w:space="0" w:color="auto"/>
              <w:right w:val="single" w:sz="4" w:space="0" w:color="auto"/>
            </w:tcBorders>
            <w:noWrap/>
            <w:vAlign w:val="center"/>
            <w:hideMark/>
          </w:tcPr>
          <w:p w14:paraId="59060450" w14:textId="77777777" w:rsidR="00087D5F" w:rsidRPr="00FD0C65" w:rsidRDefault="00087D5F" w:rsidP="00FD0C65">
            <w:pPr>
              <w:spacing w:after="0"/>
              <w:jc w:val="center"/>
              <w:rPr>
                <w:color w:val="000000"/>
                <w:lang w:eastAsia="ko-KR"/>
              </w:rPr>
            </w:pPr>
            <w:r w:rsidRPr="00FD0C65">
              <w:rPr>
                <w:color w:val="000000"/>
                <w:lang w:eastAsia="ko-KR"/>
              </w:rPr>
              <w:t>7776</w:t>
            </w:r>
          </w:p>
        </w:tc>
        <w:tc>
          <w:tcPr>
            <w:tcW w:w="1984" w:type="dxa"/>
            <w:tcBorders>
              <w:top w:val="single" w:sz="4" w:space="0" w:color="auto"/>
              <w:bottom w:val="single" w:sz="4" w:space="0" w:color="auto"/>
              <w:right w:val="single" w:sz="4" w:space="0" w:color="auto"/>
            </w:tcBorders>
            <w:vAlign w:val="center"/>
          </w:tcPr>
          <w:p w14:paraId="56E04D86" w14:textId="77777777" w:rsidR="00087D5F" w:rsidRPr="00DE2895" w:rsidRDefault="00087D5F" w:rsidP="00FD0C65">
            <w:pPr>
              <w:spacing w:after="0"/>
              <w:jc w:val="center"/>
              <w:rPr>
                <w:color w:val="000000"/>
                <w:lang w:eastAsia="ko-KR"/>
              </w:rPr>
            </w:pPr>
            <w:r w:rsidRPr="00FD0C65">
              <w:rPr>
                <w:color w:val="000000"/>
                <w:lang w:eastAsia="ko-KR"/>
              </w:rPr>
              <w:t>0.6767</w:t>
            </w:r>
          </w:p>
        </w:tc>
      </w:tr>
      <w:tr w:rsidR="00087D5F" w:rsidRPr="00ED729C" w14:paraId="366F4E36" w14:textId="77777777" w:rsidTr="00FD0C65">
        <w:trPr>
          <w:trHeight w:val="340"/>
          <w:jc w:val="center"/>
        </w:trPr>
        <w:tc>
          <w:tcPr>
            <w:tcW w:w="1984" w:type="dxa"/>
            <w:tcBorders>
              <w:top w:val="nil"/>
              <w:left w:val="single" w:sz="4" w:space="0" w:color="auto"/>
              <w:bottom w:val="single" w:sz="4" w:space="0" w:color="auto"/>
              <w:right w:val="single" w:sz="4" w:space="0" w:color="auto"/>
            </w:tcBorders>
            <w:noWrap/>
            <w:vAlign w:val="center"/>
            <w:hideMark/>
          </w:tcPr>
          <w:p w14:paraId="1C35616C" w14:textId="77777777" w:rsidR="00087D5F" w:rsidRPr="00FD0C65" w:rsidRDefault="00087D5F" w:rsidP="00FD0C65">
            <w:pPr>
              <w:spacing w:after="0"/>
              <w:jc w:val="center"/>
              <w:rPr>
                <w:color w:val="000000"/>
                <w:lang w:eastAsia="ko-KR"/>
              </w:rPr>
            </w:pPr>
            <w:r w:rsidRPr="00DE2895">
              <w:t>0.575</w:t>
            </w:r>
          </w:p>
        </w:tc>
        <w:tc>
          <w:tcPr>
            <w:tcW w:w="1984" w:type="dxa"/>
            <w:tcBorders>
              <w:top w:val="nil"/>
              <w:left w:val="nil"/>
              <w:bottom w:val="single" w:sz="4" w:space="0" w:color="auto"/>
              <w:right w:val="single" w:sz="4" w:space="0" w:color="auto"/>
            </w:tcBorders>
            <w:noWrap/>
            <w:vAlign w:val="center"/>
            <w:hideMark/>
          </w:tcPr>
          <w:p w14:paraId="46E72135" w14:textId="77777777" w:rsidR="00087D5F" w:rsidRPr="00FD0C65" w:rsidRDefault="00087D5F" w:rsidP="00FD0C65">
            <w:pPr>
              <w:spacing w:after="0"/>
              <w:jc w:val="center"/>
              <w:rPr>
                <w:color w:val="000000"/>
                <w:lang w:eastAsia="ko-KR"/>
              </w:rPr>
            </w:pPr>
            <w:r w:rsidRPr="00FD0C65">
              <w:rPr>
                <w:color w:val="000000"/>
                <w:lang w:eastAsia="ko-KR"/>
              </w:rPr>
              <w:t>5436</w:t>
            </w:r>
          </w:p>
        </w:tc>
        <w:tc>
          <w:tcPr>
            <w:tcW w:w="1984" w:type="dxa"/>
            <w:tcBorders>
              <w:top w:val="nil"/>
              <w:left w:val="nil"/>
              <w:bottom w:val="single" w:sz="4" w:space="0" w:color="auto"/>
              <w:right w:val="single" w:sz="4" w:space="0" w:color="auto"/>
            </w:tcBorders>
            <w:noWrap/>
            <w:vAlign w:val="center"/>
            <w:hideMark/>
          </w:tcPr>
          <w:p w14:paraId="2BF1D834" w14:textId="77777777" w:rsidR="00087D5F" w:rsidRPr="00FD0C65" w:rsidRDefault="00087D5F" w:rsidP="00FD0C65">
            <w:pPr>
              <w:spacing w:after="0"/>
              <w:jc w:val="center"/>
              <w:rPr>
                <w:color w:val="000000"/>
                <w:lang w:eastAsia="ko-KR"/>
              </w:rPr>
            </w:pPr>
            <w:r w:rsidRPr="00FD0C65">
              <w:rPr>
                <w:color w:val="000000"/>
                <w:lang w:eastAsia="ko-KR"/>
              </w:rPr>
              <w:t>7776</w:t>
            </w:r>
          </w:p>
        </w:tc>
        <w:tc>
          <w:tcPr>
            <w:tcW w:w="1984" w:type="dxa"/>
            <w:tcBorders>
              <w:top w:val="single" w:sz="4" w:space="0" w:color="auto"/>
              <w:bottom w:val="single" w:sz="4" w:space="0" w:color="auto"/>
              <w:right w:val="single" w:sz="4" w:space="0" w:color="auto"/>
            </w:tcBorders>
            <w:vAlign w:val="center"/>
          </w:tcPr>
          <w:p w14:paraId="78001695" w14:textId="77777777" w:rsidR="00087D5F" w:rsidRPr="00DE2895" w:rsidRDefault="00087D5F" w:rsidP="00FD0C65">
            <w:pPr>
              <w:spacing w:after="0"/>
              <w:jc w:val="center"/>
              <w:rPr>
                <w:color w:val="000000"/>
                <w:lang w:eastAsia="ko-KR"/>
              </w:rPr>
            </w:pPr>
            <w:r w:rsidRPr="00FD0C65">
              <w:rPr>
                <w:color w:val="000000"/>
                <w:lang w:eastAsia="ko-KR"/>
              </w:rPr>
              <w:t>0.6991</w:t>
            </w:r>
          </w:p>
        </w:tc>
      </w:tr>
      <w:tr w:rsidR="00087D5F" w:rsidRPr="00ED729C" w14:paraId="7FAF39D7" w14:textId="77777777" w:rsidTr="00FD0C65">
        <w:trPr>
          <w:trHeight w:val="340"/>
          <w:jc w:val="center"/>
        </w:trPr>
        <w:tc>
          <w:tcPr>
            <w:tcW w:w="1984" w:type="dxa"/>
            <w:tcBorders>
              <w:top w:val="nil"/>
              <w:left w:val="single" w:sz="4" w:space="0" w:color="auto"/>
              <w:bottom w:val="single" w:sz="4" w:space="0" w:color="auto"/>
              <w:right w:val="single" w:sz="4" w:space="0" w:color="auto"/>
            </w:tcBorders>
            <w:noWrap/>
            <w:vAlign w:val="center"/>
            <w:hideMark/>
          </w:tcPr>
          <w:p w14:paraId="67183FA9" w14:textId="77777777" w:rsidR="00087D5F" w:rsidRPr="00FD0C65" w:rsidRDefault="00087D5F" w:rsidP="00FD0C65">
            <w:pPr>
              <w:spacing w:after="0"/>
              <w:jc w:val="center"/>
              <w:rPr>
                <w:color w:val="000000"/>
                <w:lang w:eastAsia="ko-KR"/>
              </w:rPr>
            </w:pPr>
            <w:r w:rsidRPr="00DE2895">
              <w:t>0.5875</w:t>
            </w:r>
          </w:p>
        </w:tc>
        <w:tc>
          <w:tcPr>
            <w:tcW w:w="1984" w:type="dxa"/>
            <w:tcBorders>
              <w:top w:val="nil"/>
              <w:left w:val="nil"/>
              <w:bottom w:val="single" w:sz="4" w:space="0" w:color="auto"/>
              <w:right w:val="single" w:sz="4" w:space="0" w:color="auto"/>
            </w:tcBorders>
            <w:noWrap/>
            <w:vAlign w:val="center"/>
            <w:hideMark/>
          </w:tcPr>
          <w:p w14:paraId="284F32A1" w14:textId="77777777" w:rsidR="00087D5F" w:rsidRPr="00FD0C65" w:rsidRDefault="00087D5F" w:rsidP="00FD0C65">
            <w:pPr>
              <w:spacing w:after="0"/>
              <w:jc w:val="center"/>
              <w:rPr>
                <w:color w:val="000000"/>
                <w:lang w:eastAsia="ko-KR"/>
              </w:rPr>
            </w:pPr>
            <w:r w:rsidRPr="00FD0C65">
              <w:rPr>
                <w:color w:val="000000"/>
                <w:lang w:eastAsia="ko-KR"/>
              </w:rPr>
              <w:t>5653</w:t>
            </w:r>
          </w:p>
        </w:tc>
        <w:tc>
          <w:tcPr>
            <w:tcW w:w="1984" w:type="dxa"/>
            <w:tcBorders>
              <w:top w:val="nil"/>
              <w:left w:val="nil"/>
              <w:bottom w:val="single" w:sz="4" w:space="0" w:color="auto"/>
              <w:right w:val="single" w:sz="4" w:space="0" w:color="auto"/>
            </w:tcBorders>
            <w:noWrap/>
            <w:vAlign w:val="center"/>
            <w:hideMark/>
          </w:tcPr>
          <w:p w14:paraId="0156041D" w14:textId="77777777" w:rsidR="00087D5F" w:rsidRPr="00FD0C65" w:rsidRDefault="00087D5F" w:rsidP="00FD0C65">
            <w:pPr>
              <w:spacing w:after="0"/>
              <w:jc w:val="center"/>
              <w:rPr>
                <w:color w:val="000000"/>
                <w:lang w:eastAsia="ko-KR"/>
              </w:rPr>
            </w:pPr>
            <w:r w:rsidRPr="00FD0C65">
              <w:rPr>
                <w:color w:val="000000"/>
                <w:lang w:eastAsia="ko-KR"/>
              </w:rPr>
              <w:t>7776</w:t>
            </w:r>
          </w:p>
        </w:tc>
        <w:tc>
          <w:tcPr>
            <w:tcW w:w="1984" w:type="dxa"/>
            <w:tcBorders>
              <w:top w:val="single" w:sz="4" w:space="0" w:color="auto"/>
              <w:bottom w:val="single" w:sz="4" w:space="0" w:color="auto"/>
              <w:right w:val="single" w:sz="4" w:space="0" w:color="auto"/>
            </w:tcBorders>
            <w:vAlign w:val="center"/>
          </w:tcPr>
          <w:p w14:paraId="5BE873CC" w14:textId="77777777" w:rsidR="00087D5F" w:rsidRPr="00DE2895" w:rsidRDefault="00087D5F" w:rsidP="00FD0C65">
            <w:pPr>
              <w:spacing w:after="0"/>
              <w:jc w:val="center"/>
              <w:rPr>
                <w:color w:val="000000"/>
                <w:lang w:eastAsia="ko-KR"/>
              </w:rPr>
            </w:pPr>
            <w:r w:rsidRPr="00FD0C65">
              <w:rPr>
                <w:color w:val="000000"/>
                <w:lang w:eastAsia="ko-KR"/>
              </w:rPr>
              <w:t>0.7270</w:t>
            </w:r>
          </w:p>
        </w:tc>
      </w:tr>
      <w:tr w:rsidR="00087D5F" w:rsidRPr="00ED729C" w14:paraId="10778E32" w14:textId="77777777" w:rsidTr="00FD0C65">
        <w:trPr>
          <w:trHeight w:val="340"/>
          <w:jc w:val="center"/>
        </w:trPr>
        <w:tc>
          <w:tcPr>
            <w:tcW w:w="1984" w:type="dxa"/>
            <w:tcBorders>
              <w:top w:val="nil"/>
              <w:left w:val="single" w:sz="4" w:space="0" w:color="auto"/>
              <w:bottom w:val="single" w:sz="4" w:space="0" w:color="auto"/>
              <w:right w:val="single" w:sz="4" w:space="0" w:color="auto"/>
            </w:tcBorders>
            <w:noWrap/>
            <w:vAlign w:val="center"/>
            <w:hideMark/>
          </w:tcPr>
          <w:p w14:paraId="004AE585" w14:textId="77777777" w:rsidR="00087D5F" w:rsidRPr="00FD0C65" w:rsidRDefault="00087D5F" w:rsidP="00FD0C65">
            <w:pPr>
              <w:spacing w:after="0"/>
              <w:jc w:val="center"/>
              <w:rPr>
                <w:color w:val="000000"/>
                <w:lang w:eastAsia="ko-KR"/>
              </w:rPr>
            </w:pPr>
            <w:r w:rsidRPr="00DE2895">
              <w:t>0.6</w:t>
            </w:r>
          </w:p>
        </w:tc>
        <w:tc>
          <w:tcPr>
            <w:tcW w:w="1984" w:type="dxa"/>
            <w:tcBorders>
              <w:top w:val="nil"/>
              <w:left w:val="nil"/>
              <w:bottom w:val="single" w:sz="4" w:space="0" w:color="auto"/>
              <w:right w:val="single" w:sz="4" w:space="0" w:color="auto"/>
            </w:tcBorders>
            <w:noWrap/>
            <w:vAlign w:val="center"/>
            <w:hideMark/>
          </w:tcPr>
          <w:p w14:paraId="5453CEE5" w14:textId="77777777" w:rsidR="00087D5F" w:rsidRPr="00FD0C65" w:rsidRDefault="00087D5F" w:rsidP="00FD0C65">
            <w:pPr>
              <w:spacing w:after="0"/>
              <w:jc w:val="center"/>
              <w:rPr>
                <w:color w:val="000000"/>
                <w:lang w:eastAsia="ko-KR"/>
              </w:rPr>
            </w:pPr>
            <w:r w:rsidRPr="00FD0C65">
              <w:rPr>
                <w:color w:val="000000"/>
                <w:lang w:eastAsia="ko-KR"/>
              </w:rPr>
              <w:t>5929</w:t>
            </w:r>
          </w:p>
        </w:tc>
        <w:tc>
          <w:tcPr>
            <w:tcW w:w="1984" w:type="dxa"/>
            <w:tcBorders>
              <w:top w:val="nil"/>
              <w:left w:val="nil"/>
              <w:bottom w:val="single" w:sz="4" w:space="0" w:color="auto"/>
              <w:right w:val="single" w:sz="4" w:space="0" w:color="auto"/>
            </w:tcBorders>
            <w:noWrap/>
            <w:vAlign w:val="center"/>
            <w:hideMark/>
          </w:tcPr>
          <w:p w14:paraId="2E350E25" w14:textId="77777777" w:rsidR="00087D5F" w:rsidRPr="00FD0C65" w:rsidRDefault="00087D5F" w:rsidP="00FD0C65">
            <w:pPr>
              <w:spacing w:after="0"/>
              <w:jc w:val="center"/>
              <w:rPr>
                <w:color w:val="000000"/>
                <w:lang w:eastAsia="ko-KR"/>
              </w:rPr>
            </w:pPr>
            <w:r w:rsidRPr="00FD0C65">
              <w:rPr>
                <w:color w:val="000000"/>
                <w:lang w:eastAsia="ko-KR"/>
              </w:rPr>
              <w:t>7776</w:t>
            </w:r>
          </w:p>
        </w:tc>
        <w:tc>
          <w:tcPr>
            <w:tcW w:w="1984" w:type="dxa"/>
            <w:tcBorders>
              <w:top w:val="single" w:sz="4" w:space="0" w:color="auto"/>
              <w:bottom w:val="single" w:sz="4" w:space="0" w:color="auto"/>
              <w:right w:val="single" w:sz="4" w:space="0" w:color="auto"/>
            </w:tcBorders>
            <w:vAlign w:val="center"/>
          </w:tcPr>
          <w:p w14:paraId="446C7955" w14:textId="77777777" w:rsidR="00087D5F" w:rsidRPr="00DE2895" w:rsidRDefault="00087D5F" w:rsidP="00FD0C65">
            <w:pPr>
              <w:spacing w:after="0"/>
              <w:jc w:val="center"/>
              <w:rPr>
                <w:color w:val="000000"/>
                <w:lang w:eastAsia="ko-KR"/>
              </w:rPr>
            </w:pPr>
            <w:r w:rsidRPr="00FD0C65">
              <w:rPr>
                <w:color w:val="000000"/>
                <w:lang w:eastAsia="ko-KR"/>
              </w:rPr>
              <w:t>0.7625</w:t>
            </w:r>
          </w:p>
        </w:tc>
      </w:tr>
    </w:tbl>
    <w:p w14:paraId="5596BF3F" w14:textId="77777777" w:rsidR="00087D5F" w:rsidRPr="00F33919" w:rsidRDefault="00087D5F" w:rsidP="00087D5F">
      <w:pPr>
        <w:rPr>
          <w:rFonts w:eastAsiaTheme="minorEastAsia" w:cs="바탕"/>
          <w:i/>
          <w:iCs/>
          <w:lang w:eastAsia="ko-KR"/>
        </w:rPr>
      </w:pPr>
    </w:p>
    <w:p w14:paraId="1333BEBD" w14:textId="00C28A30" w:rsidR="00087D5F" w:rsidRPr="00FD0C65" w:rsidRDefault="00087D5F" w:rsidP="00087D5F">
      <w:pPr>
        <w:spacing w:line="288" w:lineRule="auto"/>
        <w:jc w:val="both"/>
        <w:rPr>
          <w:rFonts w:eastAsiaTheme="minorEastAsia"/>
          <w:b/>
          <w:bCs/>
          <w:i/>
          <w:iCs/>
          <w:lang w:eastAsia="ko-KR"/>
        </w:rPr>
      </w:pPr>
      <w:r w:rsidRPr="00FD0C65">
        <w:rPr>
          <w:rFonts w:eastAsiaTheme="minorEastAsia"/>
          <w:b/>
          <w:bCs/>
          <w:i/>
          <w:iCs/>
          <w:lang w:eastAsia="ko-KR"/>
        </w:rPr>
        <w:t xml:space="preserve">Observation </w:t>
      </w:r>
      <w:r w:rsidR="00E32CC7">
        <w:rPr>
          <w:rFonts w:eastAsiaTheme="minorEastAsia"/>
          <w:b/>
          <w:bCs/>
          <w:i/>
          <w:iCs/>
          <w:lang w:eastAsia="ko-KR"/>
        </w:rPr>
        <w:t>6</w:t>
      </w:r>
      <w:r w:rsidRPr="00FD0C65">
        <w:rPr>
          <w:rFonts w:eastAsiaTheme="minorEastAsia"/>
          <w:b/>
          <w:bCs/>
          <w:i/>
          <w:iCs/>
          <w:lang w:eastAsia="ko-KR"/>
        </w:rPr>
        <w:t>: Distribution matching for probabilistic shaping increases LDPC coding rate.</w:t>
      </w:r>
    </w:p>
    <w:p w14:paraId="43290CE3" w14:textId="2978EB00" w:rsidR="00087D5F" w:rsidRPr="00FD0C65" w:rsidRDefault="00087D5F" w:rsidP="00087D5F">
      <w:pPr>
        <w:spacing w:line="288" w:lineRule="auto"/>
        <w:jc w:val="both"/>
        <w:rPr>
          <w:rFonts w:eastAsiaTheme="minorEastAsia"/>
          <w:i/>
          <w:iCs/>
          <w:lang w:eastAsia="ko-KR"/>
        </w:rPr>
      </w:pPr>
      <w:r w:rsidRPr="00FD0C65">
        <w:rPr>
          <w:rFonts w:eastAsiaTheme="minorEastAsia"/>
          <w:b/>
          <w:bCs/>
          <w:i/>
          <w:iCs/>
          <w:lang w:eastAsia="ko-KR"/>
        </w:rPr>
        <w:t xml:space="preserve">Proposal </w:t>
      </w:r>
      <w:r w:rsidR="00E32CC7">
        <w:rPr>
          <w:rFonts w:eastAsiaTheme="minorEastAsia"/>
          <w:b/>
          <w:bCs/>
          <w:i/>
          <w:iCs/>
          <w:lang w:eastAsia="ko-KR"/>
        </w:rPr>
        <w:t>2</w:t>
      </w:r>
      <w:r w:rsidRPr="00FD0C65">
        <w:rPr>
          <w:rFonts w:eastAsiaTheme="minorEastAsia"/>
          <w:b/>
          <w:bCs/>
          <w:i/>
          <w:iCs/>
          <w:lang w:eastAsia="ko-KR"/>
        </w:rPr>
        <w:t>: In the evaluation of probabilistic shaping, LDPC coding rate should be determined considering the distribution matching operation.</w:t>
      </w:r>
    </w:p>
    <w:p w14:paraId="18E02B19" w14:textId="77777777" w:rsidR="00087D5F" w:rsidRDefault="00087D5F" w:rsidP="00087D5F">
      <w:pPr>
        <w:rPr>
          <w:rFonts w:eastAsiaTheme="minorEastAsia" w:cs="바탕"/>
          <w:lang w:eastAsia="ko-KR"/>
        </w:rPr>
      </w:pPr>
    </w:p>
    <w:p w14:paraId="6AE20E42" w14:textId="2153E0E0" w:rsidR="00087D5F" w:rsidRPr="00E60EA3" w:rsidRDefault="00087D5F" w:rsidP="00E60EA3">
      <w:pPr>
        <w:pStyle w:val="2"/>
        <w:numPr>
          <w:ilvl w:val="1"/>
          <w:numId w:val="2"/>
        </w:numPr>
        <w:overflowPunct/>
        <w:autoSpaceDE/>
        <w:autoSpaceDN/>
        <w:adjustRightInd/>
        <w:spacing w:before="160" w:after="80" w:line="278" w:lineRule="auto"/>
        <w:ind w:left="720"/>
        <w:textAlignment w:val="auto"/>
        <w:rPr>
          <w:sz w:val="28"/>
          <w:szCs w:val="28"/>
        </w:rPr>
      </w:pPr>
      <w:r w:rsidRPr="00E60EA3">
        <w:rPr>
          <w:sz w:val="28"/>
          <w:szCs w:val="28"/>
        </w:rPr>
        <w:t>Shaping under a Preserved BICM Structure</w:t>
      </w:r>
    </w:p>
    <w:p w14:paraId="7D49F24F" w14:textId="77777777" w:rsidR="00087D5F" w:rsidRPr="00A056A8" w:rsidRDefault="00087D5F" w:rsidP="00087D5F">
      <w:pPr>
        <w:pStyle w:val="maintext"/>
        <w:ind w:firstLineChars="0" w:firstLine="0"/>
      </w:pPr>
      <w:r w:rsidRPr="00A056A8">
        <w:t xml:space="preserve">Probabilistic shaping has already been explored in practice, most notably in </w:t>
      </w:r>
      <w:r w:rsidRPr="00FD0C65">
        <w:t>high-capacity optical fiber communications</w:t>
      </w:r>
      <w:r w:rsidRPr="00A056A8">
        <w:t xml:space="preserve"> and, to a more limited extent, in experimental wireless settings. These cases show that the idea can be implemented in real systems, but they do not yet guarantee its suitability for 6GR. We therefore recognize probabilistic shaping as a promising technique, while also approaching it with a degree of caution.</w:t>
      </w:r>
    </w:p>
    <w:p w14:paraId="18E1B61D" w14:textId="77777777" w:rsidR="00087D5F" w:rsidRPr="00A056A8" w:rsidRDefault="00087D5F" w:rsidP="00087D5F">
      <w:pPr>
        <w:pStyle w:val="maintext"/>
        <w:ind w:firstLineChars="0" w:firstLine="0"/>
      </w:pPr>
      <w:r w:rsidRPr="00A056A8">
        <w:t xml:space="preserve">When considering </w:t>
      </w:r>
      <w:r w:rsidRPr="00FD0C65">
        <w:t>6G Radio (6GR)</w:t>
      </w:r>
      <w:r w:rsidRPr="00A056A8">
        <w:t xml:space="preserve">, the design environment differs substantially from optical systems or earlier wireless prototypes. A central requirement is to maintain </w:t>
      </w:r>
      <w:r w:rsidRPr="00FD0C65">
        <w:t>structural compatibility with 5G</w:t>
      </w:r>
      <w:r w:rsidRPr="00A056A8">
        <w:t xml:space="preserve">, enabling smooth migration, hardware reuse, and unified transceiver designs. Current 5G systems rely on a </w:t>
      </w:r>
      <w:r w:rsidRPr="00FD0C65">
        <w:t>simple BICM chain</w:t>
      </w:r>
      <w:r w:rsidRPr="00A056A8">
        <w:t xml:space="preserve"> linked by interleaving. If shaping were to impose fundamental changes on channel coding or disrupt the BICM structure, this would hinder cost-effective and large-scale deployment. From this perspective, </w:t>
      </w:r>
      <w:r w:rsidRPr="00FD0C65">
        <w:t>1D-NUC geometric shaping</w:t>
      </w:r>
      <w:r w:rsidRPr="00A056A8">
        <w:t xml:space="preserve"> has so far appeared advantageous, since it naturally preserves the existing 5G transmitter and receiver chain.</w:t>
      </w:r>
    </w:p>
    <w:p w14:paraId="2614424A" w14:textId="77777777" w:rsidR="00087D5F" w:rsidRPr="00A056A8" w:rsidRDefault="00087D5F" w:rsidP="00087D5F">
      <w:pPr>
        <w:pStyle w:val="maintext"/>
        <w:ind w:firstLineChars="0" w:firstLine="0"/>
      </w:pPr>
      <w:r w:rsidRPr="00A056A8">
        <w:t xml:space="preserve">Nevertheless, </w:t>
      </w:r>
      <w:r w:rsidRPr="00FD0C65">
        <w:t>probabilistic shaping should not be dismissed</w:t>
      </w:r>
      <w:r w:rsidRPr="00A056A8">
        <w:t xml:space="preserve">. If implemented in a way that respects the same architectural requirements—particularly by retaining compatibility with the 5G coded modulation chain—it could offer comparable benefits while adding further flexibility in matching symbol distributions to channel conditions. Our philosophy is therefore to keep the 5G chain as intact as possible, while exploring probabilistic shaping as a </w:t>
      </w:r>
      <w:r w:rsidRPr="00FD0C65">
        <w:t>backward-compatible extension</w:t>
      </w:r>
      <w:r w:rsidRPr="00A056A8">
        <w:t>. This approach balances innovation with practicality, allowing shaping to be assessed without undermining the robustness and simplicity that underpinned 5G’s success.</w:t>
      </w:r>
    </w:p>
    <w:p w14:paraId="723FDCDB" w14:textId="77777777" w:rsidR="00087D5F" w:rsidRDefault="00087D5F" w:rsidP="00087D5F">
      <w:pPr>
        <w:spacing w:after="0"/>
        <w:rPr>
          <w:rFonts w:cs="바탕"/>
          <w:lang w:eastAsia="ko-KR"/>
        </w:rPr>
      </w:pPr>
    </w:p>
    <w:p w14:paraId="1708C4CF" w14:textId="6E8BC7C1" w:rsidR="00087D5F" w:rsidRPr="00FD0C65" w:rsidRDefault="00087D5F" w:rsidP="00087D5F">
      <w:pPr>
        <w:spacing w:line="288" w:lineRule="auto"/>
        <w:jc w:val="both"/>
        <w:rPr>
          <w:rFonts w:eastAsiaTheme="minorEastAsia"/>
          <w:b/>
          <w:bCs/>
          <w:i/>
          <w:iCs/>
          <w:lang w:eastAsia="ko-KR"/>
        </w:rPr>
      </w:pPr>
      <w:r w:rsidRPr="008E2717">
        <w:rPr>
          <w:rFonts w:eastAsiaTheme="minorEastAsia" w:hint="eastAsia"/>
          <w:b/>
          <w:bCs/>
          <w:i/>
          <w:iCs/>
          <w:lang w:eastAsia="ko-KR"/>
        </w:rPr>
        <w:t xml:space="preserve">Proposal </w:t>
      </w:r>
      <w:r w:rsidR="00E32CC7">
        <w:rPr>
          <w:rFonts w:eastAsiaTheme="minorEastAsia"/>
          <w:b/>
          <w:bCs/>
          <w:i/>
          <w:iCs/>
          <w:lang w:eastAsia="ko-KR"/>
        </w:rPr>
        <w:t>3</w:t>
      </w:r>
      <w:r w:rsidRPr="008E2717">
        <w:rPr>
          <w:rFonts w:eastAsiaTheme="minorEastAsia" w:hint="eastAsia"/>
          <w:b/>
          <w:bCs/>
          <w:i/>
          <w:iCs/>
          <w:lang w:eastAsia="ko-KR"/>
        </w:rPr>
        <w:t xml:space="preserve">: </w:t>
      </w:r>
      <w:r>
        <w:rPr>
          <w:rFonts w:eastAsiaTheme="minorEastAsia"/>
          <w:b/>
          <w:bCs/>
          <w:i/>
          <w:iCs/>
          <w:lang w:eastAsia="ko-KR"/>
        </w:rPr>
        <w:t>Explore probabilistic shaping in a way that keeps the 5G BICM structure as simple and unchanged as possible.</w:t>
      </w:r>
    </w:p>
    <w:p w14:paraId="5592009F" w14:textId="77777777" w:rsidR="00087D5F" w:rsidRPr="00E60EA3" w:rsidRDefault="00087D5F">
      <w:pPr>
        <w:spacing w:after="0"/>
        <w:rPr>
          <w:rFonts w:eastAsia="SimSun"/>
          <w:lang w:eastAsia="zh-CN"/>
        </w:rPr>
      </w:pPr>
    </w:p>
    <w:p w14:paraId="7C1F3CEA" w14:textId="77777777" w:rsidR="00087D5F" w:rsidRDefault="00087D5F" w:rsidP="009B23EE">
      <w:pPr>
        <w:rPr>
          <w:rFonts w:eastAsia="SimSun"/>
          <w:i/>
          <w:iCs/>
          <w:lang w:eastAsia="zh-CN"/>
        </w:rPr>
      </w:pPr>
    </w:p>
    <w:p w14:paraId="17DD5301" w14:textId="20C60051" w:rsidR="002A3F1F" w:rsidRDefault="005C01E4">
      <w:pPr>
        <w:spacing w:after="0"/>
        <w:rPr>
          <w:lang w:val="en-GB" w:eastAsia="ko-KR"/>
        </w:rPr>
      </w:pPr>
      <w:r>
        <w:rPr>
          <w:lang w:val="en-GB" w:eastAsia="ko-KR"/>
        </w:rPr>
        <w:br w:type="page"/>
      </w:r>
    </w:p>
    <w:p w14:paraId="5609324C" w14:textId="30D91036" w:rsidR="007B1986" w:rsidRPr="00E60EA3" w:rsidRDefault="388ED228" w:rsidP="00E60EA3">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pPr>
      <w:r w:rsidRPr="00E60EA3">
        <w:lastRenderedPageBreak/>
        <w:t>Conclusion</w:t>
      </w:r>
    </w:p>
    <w:p w14:paraId="39DB7888" w14:textId="77777777" w:rsidR="00784097" w:rsidRPr="00784097" w:rsidRDefault="00784097" w:rsidP="00784097">
      <w:pPr>
        <w:pStyle w:val="a4"/>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4"/>
          <w:szCs w:val="32"/>
          <w:lang w:val="en-GB" w:eastAsia="ko-KR"/>
        </w:rPr>
      </w:pPr>
    </w:p>
    <w:p w14:paraId="33ABDAF7" w14:textId="77777777" w:rsidR="00784097" w:rsidRPr="00784097" w:rsidRDefault="00784097" w:rsidP="00784097">
      <w:pPr>
        <w:pStyle w:val="a4"/>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4"/>
          <w:szCs w:val="32"/>
          <w:lang w:val="en-GB" w:eastAsia="ko-KR"/>
        </w:rPr>
      </w:pPr>
    </w:p>
    <w:p w14:paraId="6A12011A" w14:textId="77777777" w:rsidR="006B02F6" w:rsidRPr="00FD0C65" w:rsidRDefault="006B02F6" w:rsidP="006B02F6">
      <w:pPr>
        <w:spacing w:before="240" w:line="288" w:lineRule="auto"/>
        <w:jc w:val="both"/>
        <w:rPr>
          <w:b/>
          <w:bCs/>
          <w:i/>
          <w:iCs/>
        </w:rPr>
      </w:pPr>
      <w:r w:rsidRPr="00FD0C65">
        <w:rPr>
          <w:b/>
          <w:bCs/>
          <w:i/>
          <w:iCs/>
        </w:rPr>
        <w:t xml:space="preserve">Observation 1: 1-D NUC outperforms uniform QAM over a wide range of operating </w:t>
      </w:r>
      <w:proofErr w:type="spellStart"/>
      <w:r w:rsidRPr="00FD0C65">
        <w:rPr>
          <w:b/>
          <w:bCs/>
          <w:i/>
          <w:iCs/>
        </w:rPr>
        <w:t>Es</w:t>
      </w:r>
      <w:proofErr w:type="spellEnd"/>
      <w:r w:rsidRPr="00FD0C65">
        <w:rPr>
          <w:b/>
          <w:bCs/>
          <w:i/>
          <w:iCs/>
        </w:rPr>
        <w:t>/No points, channel model parameters, and antenna configurations.</w:t>
      </w:r>
    </w:p>
    <w:p w14:paraId="4FC13DB4" w14:textId="77777777" w:rsidR="006B02F6" w:rsidRPr="00FD0C65" w:rsidRDefault="006B02F6" w:rsidP="006B02F6">
      <w:pPr>
        <w:spacing w:before="240" w:line="288" w:lineRule="auto"/>
        <w:jc w:val="both"/>
        <w:rPr>
          <w:b/>
          <w:bCs/>
          <w:i/>
          <w:iCs/>
        </w:rPr>
      </w:pPr>
      <w:r w:rsidRPr="00FD0C65">
        <w:rPr>
          <w:b/>
          <w:bCs/>
          <w:i/>
          <w:iCs/>
        </w:rPr>
        <w:t>Observation 2: The performance gain of 1-D NUC over uniform QAM increases with the modulation order.</w:t>
      </w:r>
    </w:p>
    <w:p w14:paraId="4368F483" w14:textId="77777777" w:rsidR="006B02F6" w:rsidRPr="00FD0C65" w:rsidRDefault="006B02F6" w:rsidP="006B02F6">
      <w:pPr>
        <w:spacing w:before="240" w:line="288" w:lineRule="auto"/>
        <w:jc w:val="both"/>
        <w:rPr>
          <w:b/>
          <w:bCs/>
          <w:i/>
          <w:iCs/>
        </w:rPr>
      </w:pPr>
      <w:r w:rsidRPr="00FD0C65">
        <w:rPr>
          <w:b/>
          <w:bCs/>
          <w:i/>
          <w:iCs/>
        </w:rPr>
        <w:t xml:space="preserve">Observation 3: 1D-NUC outperforms uniform QAM for the sphere decoding based ML receiver. </w:t>
      </w:r>
    </w:p>
    <w:p w14:paraId="37C07555" w14:textId="5FEC453A" w:rsidR="004F26CD" w:rsidRPr="004F26CD" w:rsidRDefault="006B02F6" w:rsidP="00EA1ECC">
      <w:pPr>
        <w:pStyle w:val="maintext"/>
        <w:ind w:firstLineChars="0" w:firstLine="0"/>
        <w:rPr>
          <w:b/>
          <w:bCs/>
          <w:i/>
        </w:rPr>
      </w:pPr>
      <w:r w:rsidRPr="00FD0C65">
        <w:rPr>
          <w:b/>
          <w:bCs/>
          <w:i/>
        </w:rPr>
        <w:t xml:space="preserve">Observation 4: 1D-NUC </w:t>
      </w:r>
      <w:r w:rsidR="0011467C">
        <w:rPr>
          <w:b/>
          <w:bCs/>
          <w:i/>
        </w:rPr>
        <w:t xml:space="preserve">does not bring significant </w:t>
      </w:r>
      <w:r w:rsidRPr="00FD0C65">
        <w:rPr>
          <w:b/>
          <w:bCs/>
          <w:i/>
        </w:rPr>
        <w:t xml:space="preserve">PAPR </w:t>
      </w:r>
      <w:r w:rsidR="0011467C">
        <w:rPr>
          <w:b/>
          <w:bCs/>
          <w:i/>
        </w:rPr>
        <w:t xml:space="preserve">increase </w:t>
      </w:r>
      <w:r w:rsidRPr="00FD0C65">
        <w:rPr>
          <w:b/>
          <w:bCs/>
          <w:i/>
        </w:rPr>
        <w:t>compared to uniform QAM.</w:t>
      </w:r>
    </w:p>
    <w:p w14:paraId="2DD1FCAA" w14:textId="77777777" w:rsidR="004F26CD" w:rsidRDefault="004F26CD" w:rsidP="004F26CD">
      <w:pPr>
        <w:spacing w:before="240" w:line="288" w:lineRule="auto"/>
        <w:jc w:val="both"/>
        <w:rPr>
          <w:b/>
          <w:bCs/>
          <w:i/>
        </w:rPr>
      </w:pPr>
      <w:r w:rsidRPr="00FD0C65">
        <w:rPr>
          <w:b/>
          <w:bCs/>
          <w:i/>
        </w:rPr>
        <w:t>Observation 5: 1D-NUC and uniform-QAM exhibit similar complexity for the sphere decoding based ML receiver within the SNR range of interest, while 1D-NUC outperforms uniform-QAM consistently.</w:t>
      </w:r>
    </w:p>
    <w:p w14:paraId="0409DCBD" w14:textId="77777777" w:rsidR="00E32CC7" w:rsidRPr="00FD0C65" w:rsidRDefault="00E32CC7" w:rsidP="00E32CC7">
      <w:pPr>
        <w:spacing w:line="288" w:lineRule="auto"/>
        <w:jc w:val="both"/>
        <w:rPr>
          <w:rFonts w:eastAsiaTheme="minorEastAsia"/>
          <w:b/>
          <w:bCs/>
          <w:i/>
          <w:iCs/>
          <w:lang w:eastAsia="ko-KR"/>
        </w:rPr>
      </w:pPr>
      <w:r w:rsidRPr="00FD0C65">
        <w:rPr>
          <w:rFonts w:eastAsiaTheme="minorEastAsia"/>
          <w:b/>
          <w:bCs/>
          <w:i/>
          <w:iCs/>
          <w:lang w:eastAsia="ko-KR"/>
        </w:rPr>
        <w:t xml:space="preserve">Observation </w:t>
      </w:r>
      <w:r>
        <w:rPr>
          <w:rFonts w:eastAsiaTheme="minorEastAsia"/>
          <w:b/>
          <w:bCs/>
          <w:i/>
          <w:iCs/>
          <w:lang w:eastAsia="ko-KR"/>
        </w:rPr>
        <w:t>6</w:t>
      </w:r>
      <w:r w:rsidRPr="00FD0C65">
        <w:rPr>
          <w:rFonts w:eastAsiaTheme="minorEastAsia"/>
          <w:b/>
          <w:bCs/>
          <w:i/>
          <w:iCs/>
          <w:lang w:eastAsia="ko-KR"/>
        </w:rPr>
        <w:t>: Distribution matching for probabilistic shaping increases LDPC coding rate.</w:t>
      </w:r>
    </w:p>
    <w:p w14:paraId="6BD6C0CD" w14:textId="77777777" w:rsidR="004F26CD" w:rsidRPr="007D6A18" w:rsidRDefault="004F26CD" w:rsidP="00E60EA3">
      <w:pPr>
        <w:spacing w:before="240" w:line="288" w:lineRule="auto"/>
        <w:jc w:val="both"/>
        <w:rPr>
          <w:b/>
          <w:bCs/>
          <w:i/>
          <w:iCs/>
        </w:rPr>
      </w:pPr>
      <w:r>
        <w:rPr>
          <w:b/>
          <w:bCs/>
          <w:i/>
          <w:iCs/>
        </w:rPr>
        <w:t>Proposal 1: Consider geometrically shaped 1D non-uniform constellation as a candidate modulation scheme for 6GR.</w:t>
      </w:r>
    </w:p>
    <w:p w14:paraId="1BE801D0" w14:textId="1CE5CC88" w:rsidR="00E32CC7" w:rsidRPr="00FD0C65" w:rsidRDefault="00E32CC7" w:rsidP="00E32CC7">
      <w:pPr>
        <w:spacing w:line="288" w:lineRule="auto"/>
        <w:jc w:val="both"/>
        <w:rPr>
          <w:rFonts w:eastAsiaTheme="minorEastAsia"/>
          <w:i/>
          <w:iCs/>
          <w:lang w:eastAsia="ko-KR"/>
        </w:rPr>
      </w:pPr>
      <w:r w:rsidRPr="00FD0C65">
        <w:rPr>
          <w:rFonts w:eastAsiaTheme="minorEastAsia"/>
          <w:b/>
          <w:bCs/>
          <w:i/>
          <w:iCs/>
          <w:lang w:eastAsia="ko-KR"/>
        </w:rPr>
        <w:t xml:space="preserve">Proposal </w:t>
      </w:r>
      <w:r>
        <w:rPr>
          <w:rFonts w:eastAsiaTheme="minorEastAsia"/>
          <w:b/>
          <w:bCs/>
          <w:i/>
          <w:iCs/>
          <w:lang w:eastAsia="ko-KR"/>
        </w:rPr>
        <w:t>2</w:t>
      </w:r>
      <w:r w:rsidRPr="00FD0C65">
        <w:rPr>
          <w:rFonts w:eastAsiaTheme="minorEastAsia"/>
          <w:b/>
          <w:bCs/>
          <w:i/>
          <w:iCs/>
          <w:lang w:eastAsia="ko-KR"/>
        </w:rPr>
        <w:t>: In the evaluation of probabilistic shaping, LDPC coding rate should be determined considering the distribution matching operation.</w:t>
      </w:r>
    </w:p>
    <w:p w14:paraId="6099D244" w14:textId="0628BA2F" w:rsidR="005553F2" w:rsidRPr="00EA1ECC" w:rsidRDefault="00E32CC7" w:rsidP="00E60EA3">
      <w:pPr>
        <w:spacing w:line="288" w:lineRule="auto"/>
        <w:jc w:val="both"/>
        <w:rPr>
          <w:b/>
          <w:bCs/>
          <w:i/>
          <w:iCs/>
        </w:rPr>
      </w:pPr>
      <w:r w:rsidRPr="008E2717">
        <w:rPr>
          <w:rFonts w:eastAsiaTheme="minorEastAsia" w:hint="eastAsia"/>
          <w:b/>
          <w:i/>
        </w:rPr>
        <w:t xml:space="preserve">Proposal </w:t>
      </w:r>
      <w:r>
        <w:rPr>
          <w:rFonts w:eastAsiaTheme="minorEastAsia"/>
          <w:b/>
          <w:i/>
        </w:rPr>
        <w:t>3</w:t>
      </w:r>
      <w:r w:rsidRPr="008E2717">
        <w:rPr>
          <w:rFonts w:eastAsiaTheme="minorEastAsia" w:hint="eastAsia"/>
          <w:b/>
          <w:i/>
        </w:rPr>
        <w:t xml:space="preserve">: </w:t>
      </w:r>
      <w:r>
        <w:rPr>
          <w:rFonts w:eastAsiaTheme="minorEastAsia"/>
          <w:b/>
          <w:i/>
        </w:rPr>
        <w:t>Explore probabilistic shaping in a way that keeps the 5G BICM structure as simple and unchanged as possible.</w:t>
      </w:r>
    </w:p>
    <w:p w14:paraId="7E6C9CBE" w14:textId="24659215" w:rsidR="00452A5F" w:rsidRPr="00E60EA3" w:rsidRDefault="00452A5F" w:rsidP="00E60EA3">
      <w:pPr>
        <w:pStyle w:val="maintext"/>
        <w:ind w:firstLineChars="0" w:firstLine="0"/>
        <w:rPr>
          <w:b/>
          <w:bCs/>
          <w:i/>
          <w:iCs/>
        </w:rPr>
      </w:pPr>
    </w:p>
    <w:p w14:paraId="0946729A" w14:textId="6E260293" w:rsidR="00087D5F" w:rsidRPr="00E60EA3" w:rsidRDefault="00F958A0" w:rsidP="00E60EA3">
      <w:pPr>
        <w:pStyle w:val="1"/>
        <w:rPr>
          <w:rFonts w:eastAsia="SimSun"/>
        </w:rPr>
      </w:pPr>
      <w:r w:rsidRPr="00475D21">
        <w:t>Reference</w:t>
      </w:r>
    </w:p>
    <w:p w14:paraId="1EC91CB4" w14:textId="67A5FDE6" w:rsidR="005553F2" w:rsidRDefault="001F7CE2" w:rsidP="00E60EA3">
      <w:pPr>
        <w:pStyle w:val="References"/>
        <w:numPr>
          <w:ilvl w:val="0"/>
          <w:numId w:val="11"/>
        </w:numPr>
        <w:spacing w:line="288" w:lineRule="auto"/>
        <w:ind w:left="357" w:hanging="357"/>
        <w:jc w:val="both"/>
        <w:rPr>
          <w:lang w:eastAsia="ko-KR"/>
        </w:rPr>
      </w:pPr>
      <w:r w:rsidRPr="001F7CE2">
        <w:rPr>
          <w:lang w:eastAsia="ko-KR"/>
        </w:rPr>
        <w:t>R1-2506702</w:t>
      </w:r>
      <w:r w:rsidR="005553F2">
        <w:rPr>
          <w:lang w:eastAsia="ko-KR"/>
        </w:rPr>
        <w:t xml:space="preserve">, </w:t>
      </w:r>
      <w:r>
        <w:t>Final</w:t>
      </w:r>
      <w:r w:rsidRPr="009537ED">
        <w:t xml:space="preserve"> Report of 3GPP TSG RAN WG1 </w:t>
      </w:r>
      <w:r>
        <w:t>#122</w:t>
      </w:r>
      <w:r w:rsidRPr="009537ED">
        <w:t xml:space="preserve"> v</w:t>
      </w:r>
      <w:r>
        <w:t>1.0</w:t>
      </w:r>
    </w:p>
    <w:p w14:paraId="245EE276" w14:textId="02779813" w:rsidR="005553F2" w:rsidRDefault="005553F2" w:rsidP="00E60EA3">
      <w:pPr>
        <w:pStyle w:val="References"/>
        <w:numPr>
          <w:ilvl w:val="0"/>
          <w:numId w:val="11"/>
        </w:numPr>
        <w:spacing w:line="288" w:lineRule="auto"/>
        <w:ind w:left="357" w:hanging="357"/>
        <w:jc w:val="both"/>
        <w:rPr>
          <w:lang w:eastAsia="ko-KR"/>
        </w:rPr>
      </w:pPr>
      <w:r>
        <w:rPr>
          <w:lang w:eastAsia="ko-KR"/>
        </w:rPr>
        <w:t>RP-251881, New SID: Study on 6G Radio, NTT DOCOMO (Moderator)</w:t>
      </w:r>
    </w:p>
    <w:p w14:paraId="67227DC4" w14:textId="617990FB" w:rsidR="005553F2" w:rsidRDefault="005553F2" w:rsidP="00E60EA3">
      <w:pPr>
        <w:pStyle w:val="References"/>
        <w:numPr>
          <w:ilvl w:val="0"/>
          <w:numId w:val="11"/>
        </w:numPr>
        <w:spacing w:line="288" w:lineRule="auto"/>
        <w:ind w:left="357" w:hanging="357"/>
        <w:jc w:val="both"/>
        <w:rPr>
          <w:lang w:eastAsia="ko-KR"/>
        </w:rPr>
      </w:pPr>
      <w:r>
        <w:rPr>
          <w:lang w:eastAsia="ko-KR"/>
        </w:rPr>
        <w:t>TR38.914, Study on 6G Scenarios and Requirements (Release 20)</w:t>
      </w:r>
    </w:p>
    <w:p w14:paraId="313FAB2F" w14:textId="76554EEE" w:rsidR="005553F2" w:rsidRDefault="005553F2">
      <w:pPr>
        <w:pStyle w:val="References"/>
        <w:numPr>
          <w:ilvl w:val="0"/>
          <w:numId w:val="11"/>
        </w:numPr>
        <w:spacing w:line="288" w:lineRule="auto"/>
        <w:ind w:left="357" w:hanging="357"/>
        <w:jc w:val="both"/>
        <w:rPr>
          <w:lang w:eastAsia="ko-KR"/>
        </w:rPr>
      </w:pPr>
      <w:r>
        <w:rPr>
          <w:lang w:eastAsia="ko-KR"/>
        </w:rPr>
        <w:t>R1-2505587, Discussion on modulation and BICM for 6GR, Samsung, 3GPP TSG RAN WG1 #122, Bangalore, India, Aug. 2025.</w:t>
      </w:r>
    </w:p>
    <w:p w14:paraId="26305D2C" w14:textId="3E47ECB6" w:rsidR="005553F2" w:rsidRDefault="00E92CF0" w:rsidP="00E60EA3">
      <w:pPr>
        <w:pStyle w:val="References"/>
        <w:numPr>
          <w:ilvl w:val="0"/>
          <w:numId w:val="11"/>
        </w:numPr>
        <w:spacing w:line="288" w:lineRule="auto"/>
        <w:ind w:left="357" w:hanging="357"/>
        <w:jc w:val="both"/>
        <w:rPr>
          <w:lang w:eastAsia="ko-KR"/>
        </w:rPr>
      </w:pPr>
      <w:r>
        <w:rPr>
          <w:lang w:eastAsia="ko-KR"/>
        </w:rPr>
        <w:t xml:space="preserve">C. </w:t>
      </w:r>
      <w:proofErr w:type="spellStart"/>
      <w:r>
        <w:rPr>
          <w:lang w:eastAsia="ko-KR"/>
        </w:rPr>
        <w:t>Studer</w:t>
      </w:r>
      <w:proofErr w:type="spellEnd"/>
      <w:r>
        <w:rPr>
          <w:lang w:eastAsia="ko-KR"/>
        </w:rPr>
        <w:t xml:space="preserve">, M. </w:t>
      </w:r>
      <w:proofErr w:type="spellStart"/>
      <w:r>
        <w:rPr>
          <w:lang w:eastAsia="ko-KR"/>
        </w:rPr>
        <w:t>Wenk</w:t>
      </w:r>
      <w:proofErr w:type="spellEnd"/>
      <w:r>
        <w:rPr>
          <w:lang w:eastAsia="ko-KR"/>
        </w:rPr>
        <w:t xml:space="preserve">, A. Burg and H. </w:t>
      </w:r>
      <w:proofErr w:type="spellStart"/>
      <w:r>
        <w:rPr>
          <w:lang w:eastAsia="ko-KR"/>
        </w:rPr>
        <w:t>Bolcskei</w:t>
      </w:r>
      <w:proofErr w:type="spellEnd"/>
      <w:r>
        <w:rPr>
          <w:lang w:eastAsia="ko-KR"/>
        </w:rPr>
        <w:t xml:space="preserve">, "Soft-Output Sphere Decoding: Performance and Implementation Aspects," 2006 Fortieth Asilomar Conference on Signals, Systems and Computers, Pacific Grove, CA, USA, 2006, pp. 2071-2076, </w:t>
      </w:r>
      <w:proofErr w:type="spellStart"/>
      <w:r>
        <w:rPr>
          <w:lang w:eastAsia="ko-KR"/>
        </w:rPr>
        <w:t>doi</w:t>
      </w:r>
      <w:proofErr w:type="spellEnd"/>
      <w:r>
        <w:rPr>
          <w:lang w:eastAsia="ko-KR"/>
        </w:rPr>
        <w:t>: 10.1109/ACSSC.2006.355132.</w:t>
      </w:r>
    </w:p>
    <w:p w14:paraId="67038990" w14:textId="60EACA33" w:rsidR="005553F2" w:rsidRDefault="005553F2" w:rsidP="00E60EA3">
      <w:pPr>
        <w:pStyle w:val="References"/>
        <w:numPr>
          <w:ilvl w:val="0"/>
          <w:numId w:val="11"/>
        </w:numPr>
        <w:spacing w:line="288" w:lineRule="auto"/>
        <w:ind w:left="357" w:hanging="357"/>
        <w:jc w:val="both"/>
        <w:rPr>
          <w:lang w:eastAsia="ko-KR"/>
        </w:rPr>
      </w:pPr>
      <w:r>
        <w:rPr>
          <w:lang w:eastAsia="ko-KR"/>
        </w:rPr>
        <w:t>ETSI, "Digital Video Broadcasting (DVB); Next Generation broadcasting system to Handheld, physical layer specification (DVB-NGH),” ETSI EN 303 105 v1.1.1, 2022.</w:t>
      </w:r>
    </w:p>
    <w:p w14:paraId="3C463F05" w14:textId="22CF3B68" w:rsidR="005553F2" w:rsidRDefault="005553F2" w:rsidP="00E60EA3">
      <w:pPr>
        <w:pStyle w:val="References"/>
        <w:numPr>
          <w:ilvl w:val="0"/>
          <w:numId w:val="11"/>
        </w:numPr>
        <w:spacing w:line="288" w:lineRule="auto"/>
        <w:ind w:left="357" w:hanging="357"/>
        <w:jc w:val="both"/>
        <w:rPr>
          <w:lang w:eastAsia="ko-KR"/>
        </w:rPr>
      </w:pPr>
      <w:r>
        <w:rPr>
          <w:lang w:eastAsia="ko-KR"/>
        </w:rPr>
        <w:t>ATSC 3.0: “ATSC Standard: Physical Layer Protocol,” ATSC A/322, 2025.</w:t>
      </w:r>
    </w:p>
    <w:p w14:paraId="24462CE7" w14:textId="77777777" w:rsidR="005553F2" w:rsidRDefault="005553F2" w:rsidP="00C4454B">
      <w:pPr>
        <w:spacing w:after="0"/>
        <w:rPr>
          <w:lang w:eastAsia="ko-KR"/>
        </w:rPr>
      </w:pPr>
    </w:p>
    <w:sectPr w:rsidR="005553F2" w:rsidSect="00A821DC">
      <w:headerReference w:type="default" r:id="rId28"/>
      <w:footnotePr>
        <w:numRestart w:val="eachSect"/>
      </w:footnotePr>
      <w:pgSz w:w="11906" w:h="16838" w:code="9"/>
      <w:pgMar w:top="851" w:right="1134" w:bottom="567"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7866E1D" w14:textId="77777777" w:rsidR="00350C24" w:rsidRDefault="00350C24">
      <w:r>
        <w:separator/>
      </w:r>
    </w:p>
  </w:endnote>
  <w:endnote w:type="continuationSeparator" w:id="0">
    <w:p w14:paraId="63868AB7" w14:textId="77777777" w:rsidR="00350C24" w:rsidRDefault="00350C24">
      <w:r>
        <w:continuationSeparator/>
      </w:r>
    </w:p>
  </w:endnote>
  <w:endnote w:type="continuationNotice" w:id="1">
    <w:p w14:paraId="63942D16" w14:textId="77777777" w:rsidR="00350C24" w:rsidRDefault="00350C2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default"/>
    <w:sig w:usb0="00000000" w:usb1="00000000" w:usb2="0000003F" w:usb3="00000000" w:csb0="003F01FF" w:csb1="00000000"/>
  </w:font>
  <w:font w:name="굴림">
    <w:altName w:val="Gulim"/>
    <w:panose1 w:val="020B0600000101010101"/>
    <w:charset w:val="81"/>
    <w:family w:val="modern"/>
    <w:pitch w:val="variable"/>
    <w:sig w:usb0="B00002AF" w:usb1="69D77CFB" w:usb2="00000030" w:usb3="00000000" w:csb0="0008009F" w:csb1="00000000"/>
  </w:font>
  <w:font w:name="CG Times">
    <w:charset w:val="00"/>
    <w:family w:val="roman"/>
    <w:pitch w:val="variable"/>
    <w:sig w:usb0="00000007" w:usb1="00000000" w:usb2="00000000" w:usb3="00000000" w:csb0="00000093" w:csb1="00000000"/>
  </w:font>
  <w:font w:name="바탕체">
    <w:panose1 w:val="02030609000101010101"/>
    <w:charset w:val="81"/>
    <w:family w:val="roman"/>
    <w:pitch w:val="fixed"/>
    <w:sig w:usb0="B00002AF" w:usb1="69D77CFB" w:usb2="00000030" w:usb3="00000000" w:csb0="0008009F" w:csb1="00000000"/>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16EF77D" w14:textId="77777777" w:rsidR="00350C24" w:rsidRDefault="00350C24">
      <w:r>
        <w:separator/>
      </w:r>
    </w:p>
  </w:footnote>
  <w:footnote w:type="continuationSeparator" w:id="0">
    <w:p w14:paraId="6C3F4C60" w14:textId="77777777" w:rsidR="00350C24" w:rsidRDefault="00350C24">
      <w:r>
        <w:continuationSeparator/>
      </w:r>
    </w:p>
  </w:footnote>
  <w:footnote w:type="continuationNotice" w:id="1">
    <w:p w14:paraId="6F0830AA" w14:textId="77777777" w:rsidR="00350C24" w:rsidRDefault="00350C2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E76326" w14:textId="77777777" w:rsidR="003E2CE6" w:rsidRDefault="003E2CE6">
    <w:pPr>
      <w:pStyle w:val="a3"/>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F743B"/>
    <w:multiLevelType w:val="hybridMultilevel"/>
    <w:tmpl w:val="BB6CAEFC"/>
    <w:lvl w:ilvl="0" w:tplc="04090017">
      <w:start w:val="1"/>
      <w:numFmt w:val="lowerLetter"/>
      <w:lvlText w:val="%1)"/>
      <w:lvlJc w:val="left"/>
      <w:pPr>
        <w:ind w:left="6364" w:hanging="360"/>
      </w:pPr>
    </w:lvl>
    <w:lvl w:ilvl="1" w:tplc="0409001B">
      <w:start w:val="1"/>
      <w:numFmt w:val="lowerRoman"/>
      <w:lvlText w:val="%2."/>
      <w:lvlJc w:val="right"/>
      <w:pPr>
        <w:ind w:left="7084" w:hanging="360"/>
      </w:pPr>
    </w:lvl>
    <w:lvl w:ilvl="2" w:tplc="0409001B" w:tentative="1">
      <w:start w:val="1"/>
      <w:numFmt w:val="lowerRoman"/>
      <w:lvlText w:val="%3."/>
      <w:lvlJc w:val="right"/>
      <w:pPr>
        <w:ind w:left="7804" w:hanging="180"/>
      </w:pPr>
    </w:lvl>
    <w:lvl w:ilvl="3" w:tplc="0409000F" w:tentative="1">
      <w:start w:val="1"/>
      <w:numFmt w:val="decimal"/>
      <w:lvlText w:val="%4."/>
      <w:lvlJc w:val="left"/>
      <w:pPr>
        <w:ind w:left="8524" w:hanging="360"/>
      </w:pPr>
    </w:lvl>
    <w:lvl w:ilvl="4" w:tplc="04090019" w:tentative="1">
      <w:start w:val="1"/>
      <w:numFmt w:val="lowerLetter"/>
      <w:lvlText w:val="%5."/>
      <w:lvlJc w:val="left"/>
      <w:pPr>
        <w:ind w:left="9244" w:hanging="360"/>
      </w:pPr>
    </w:lvl>
    <w:lvl w:ilvl="5" w:tplc="0409001B" w:tentative="1">
      <w:start w:val="1"/>
      <w:numFmt w:val="lowerRoman"/>
      <w:lvlText w:val="%6."/>
      <w:lvlJc w:val="right"/>
      <w:pPr>
        <w:ind w:left="9964" w:hanging="180"/>
      </w:pPr>
    </w:lvl>
    <w:lvl w:ilvl="6" w:tplc="0409000F" w:tentative="1">
      <w:start w:val="1"/>
      <w:numFmt w:val="decimal"/>
      <w:lvlText w:val="%7."/>
      <w:lvlJc w:val="left"/>
      <w:pPr>
        <w:ind w:left="10684" w:hanging="360"/>
      </w:pPr>
    </w:lvl>
    <w:lvl w:ilvl="7" w:tplc="04090019" w:tentative="1">
      <w:start w:val="1"/>
      <w:numFmt w:val="lowerLetter"/>
      <w:lvlText w:val="%8."/>
      <w:lvlJc w:val="left"/>
      <w:pPr>
        <w:ind w:left="11404" w:hanging="360"/>
      </w:pPr>
    </w:lvl>
    <w:lvl w:ilvl="8" w:tplc="0409001B" w:tentative="1">
      <w:start w:val="1"/>
      <w:numFmt w:val="lowerRoman"/>
      <w:lvlText w:val="%9."/>
      <w:lvlJc w:val="right"/>
      <w:pPr>
        <w:ind w:left="12124" w:hanging="180"/>
      </w:pPr>
    </w:lvl>
  </w:abstractNum>
  <w:abstractNum w:abstractNumId="1"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0BC548FB"/>
    <w:multiLevelType w:val="hybridMultilevel"/>
    <w:tmpl w:val="2EEC6B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413703"/>
    <w:multiLevelType w:val="hybridMultilevel"/>
    <w:tmpl w:val="4900D912"/>
    <w:lvl w:ilvl="0" w:tplc="05F25040">
      <w:start w:val="1"/>
      <w:numFmt w:val="bullet"/>
      <w:lvlText w:val=""/>
      <w:lvlJc w:val="left"/>
      <w:pPr>
        <w:tabs>
          <w:tab w:val="num" w:pos="720"/>
        </w:tabs>
        <w:ind w:left="720" w:hanging="360"/>
      </w:pPr>
      <w:rPr>
        <w:rFonts w:ascii="Wingdings" w:hAnsi="Wingdings" w:hint="default"/>
      </w:rPr>
    </w:lvl>
    <w:lvl w:ilvl="1" w:tplc="2CA0856A" w:tentative="1">
      <w:start w:val="1"/>
      <w:numFmt w:val="bullet"/>
      <w:lvlText w:val=""/>
      <w:lvlJc w:val="left"/>
      <w:pPr>
        <w:tabs>
          <w:tab w:val="num" w:pos="1440"/>
        </w:tabs>
        <w:ind w:left="1440" w:hanging="360"/>
      </w:pPr>
      <w:rPr>
        <w:rFonts w:ascii="Wingdings" w:hAnsi="Wingdings" w:hint="default"/>
      </w:rPr>
    </w:lvl>
    <w:lvl w:ilvl="2" w:tplc="D4C40200" w:tentative="1">
      <w:start w:val="1"/>
      <w:numFmt w:val="bullet"/>
      <w:lvlText w:val=""/>
      <w:lvlJc w:val="left"/>
      <w:pPr>
        <w:tabs>
          <w:tab w:val="num" w:pos="2160"/>
        </w:tabs>
        <w:ind w:left="2160" w:hanging="360"/>
      </w:pPr>
      <w:rPr>
        <w:rFonts w:ascii="Wingdings" w:hAnsi="Wingdings" w:hint="default"/>
      </w:rPr>
    </w:lvl>
    <w:lvl w:ilvl="3" w:tplc="2A161A08" w:tentative="1">
      <w:start w:val="1"/>
      <w:numFmt w:val="bullet"/>
      <w:lvlText w:val=""/>
      <w:lvlJc w:val="left"/>
      <w:pPr>
        <w:tabs>
          <w:tab w:val="num" w:pos="2880"/>
        </w:tabs>
        <w:ind w:left="2880" w:hanging="360"/>
      </w:pPr>
      <w:rPr>
        <w:rFonts w:ascii="Wingdings" w:hAnsi="Wingdings" w:hint="default"/>
      </w:rPr>
    </w:lvl>
    <w:lvl w:ilvl="4" w:tplc="F544ED8E" w:tentative="1">
      <w:start w:val="1"/>
      <w:numFmt w:val="bullet"/>
      <w:lvlText w:val=""/>
      <w:lvlJc w:val="left"/>
      <w:pPr>
        <w:tabs>
          <w:tab w:val="num" w:pos="3600"/>
        </w:tabs>
        <w:ind w:left="3600" w:hanging="360"/>
      </w:pPr>
      <w:rPr>
        <w:rFonts w:ascii="Wingdings" w:hAnsi="Wingdings" w:hint="default"/>
      </w:rPr>
    </w:lvl>
    <w:lvl w:ilvl="5" w:tplc="11262888" w:tentative="1">
      <w:start w:val="1"/>
      <w:numFmt w:val="bullet"/>
      <w:lvlText w:val=""/>
      <w:lvlJc w:val="left"/>
      <w:pPr>
        <w:tabs>
          <w:tab w:val="num" w:pos="4320"/>
        </w:tabs>
        <w:ind w:left="4320" w:hanging="360"/>
      </w:pPr>
      <w:rPr>
        <w:rFonts w:ascii="Wingdings" w:hAnsi="Wingdings" w:hint="default"/>
      </w:rPr>
    </w:lvl>
    <w:lvl w:ilvl="6" w:tplc="6802739C" w:tentative="1">
      <w:start w:val="1"/>
      <w:numFmt w:val="bullet"/>
      <w:lvlText w:val=""/>
      <w:lvlJc w:val="left"/>
      <w:pPr>
        <w:tabs>
          <w:tab w:val="num" w:pos="5040"/>
        </w:tabs>
        <w:ind w:left="5040" w:hanging="360"/>
      </w:pPr>
      <w:rPr>
        <w:rFonts w:ascii="Wingdings" w:hAnsi="Wingdings" w:hint="default"/>
      </w:rPr>
    </w:lvl>
    <w:lvl w:ilvl="7" w:tplc="C4187EC0" w:tentative="1">
      <w:start w:val="1"/>
      <w:numFmt w:val="bullet"/>
      <w:lvlText w:val=""/>
      <w:lvlJc w:val="left"/>
      <w:pPr>
        <w:tabs>
          <w:tab w:val="num" w:pos="5760"/>
        </w:tabs>
        <w:ind w:left="5760" w:hanging="360"/>
      </w:pPr>
      <w:rPr>
        <w:rFonts w:ascii="Wingdings" w:hAnsi="Wingdings" w:hint="default"/>
      </w:rPr>
    </w:lvl>
    <w:lvl w:ilvl="8" w:tplc="156A07CE"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7547AD"/>
    <w:multiLevelType w:val="hybridMultilevel"/>
    <w:tmpl w:val="066EF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6D6DD3"/>
    <w:multiLevelType w:val="hybridMultilevel"/>
    <w:tmpl w:val="8562A1B0"/>
    <w:lvl w:ilvl="0" w:tplc="F12CC8B0">
      <w:start w:val="3"/>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1780492A"/>
    <w:multiLevelType w:val="hybridMultilevel"/>
    <w:tmpl w:val="1A04955E"/>
    <w:lvl w:ilvl="0" w:tplc="10E81124">
      <w:start w:val="7"/>
      <w:numFmt w:val="bullet"/>
      <w:lvlText w:val="-"/>
      <w:lvlJc w:val="left"/>
      <w:pPr>
        <w:ind w:left="1200" w:hanging="400"/>
      </w:pPr>
      <w:rPr>
        <w:rFonts w:ascii="Times New Roman" w:eastAsiaTheme="minorEastAsia" w:hAnsi="Times New Roman" w:cs="Times New Roman"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7" w15:restartNumberingAfterBreak="0">
    <w:nsid w:val="178C1D9D"/>
    <w:multiLevelType w:val="multilevel"/>
    <w:tmpl w:val="04B4CD42"/>
    <w:lvl w:ilvl="0">
      <w:start w:val="1"/>
      <w:numFmt w:val="decimal"/>
      <w:lvlText w:val="%1"/>
      <w:lvlJc w:val="left"/>
      <w:pPr>
        <w:ind w:left="58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i w:val="0"/>
        <w:iCs w:val="0"/>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8" w15:restartNumberingAfterBreak="0">
    <w:nsid w:val="18FD4CD6"/>
    <w:multiLevelType w:val="multilevel"/>
    <w:tmpl w:val="3F60D532"/>
    <w:lvl w:ilvl="0">
      <w:start w:val="1"/>
      <w:numFmt w:val="decimal"/>
      <w:lvlText w:val="%1"/>
      <w:lvlJc w:val="left"/>
      <w:pPr>
        <w:tabs>
          <w:tab w:val="num" w:pos="432"/>
        </w:tabs>
        <w:ind w:left="432" w:hanging="432"/>
      </w:pPr>
      <w:rPr>
        <w:rFonts w:hint="default"/>
      </w:rPr>
    </w:lvl>
    <w:lvl w:ilvl="1">
      <w:start w:val="1"/>
      <w:numFmt w:val="decimal"/>
      <w:isLgl/>
      <w:lvlText w:val="3.%2"/>
      <w:lvlJc w:val="left"/>
      <w:pPr>
        <w:tabs>
          <w:tab w:val="num" w:pos="576"/>
        </w:tabs>
        <w:ind w:left="576" w:hanging="576"/>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196B48AE"/>
    <w:multiLevelType w:val="hybridMultilevel"/>
    <w:tmpl w:val="2C8A1EE0"/>
    <w:lvl w:ilvl="0" w:tplc="BE9850B4">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0"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DA1687D"/>
    <w:multiLevelType w:val="hybridMultilevel"/>
    <w:tmpl w:val="D4C29A20"/>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1DC70AF4"/>
    <w:multiLevelType w:val="hybridMultilevel"/>
    <w:tmpl w:val="2C342F34"/>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2E291D71"/>
    <w:multiLevelType w:val="multilevel"/>
    <w:tmpl w:val="04B4CD42"/>
    <w:lvl w:ilvl="0">
      <w:start w:val="1"/>
      <w:numFmt w:val="decimal"/>
      <w:lvlText w:val="%1"/>
      <w:lvlJc w:val="left"/>
      <w:pPr>
        <w:ind w:left="58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i w:val="0"/>
        <w:iCs w:val="0"/>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5" w15:restartNumberingAfterBreak="0">
    <w:nsid w:val="39AE0FEC"/>
    <w:multiLevelType w:val="hybridMultilevel"/>
    <w:tmpl w:val="2C342F34"/>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44397281"/>
    <w:multiLevelType w:val="hybridMultilevel"/>
    <w:tmpl w:val="3B906578"/>
    <w:lvl w:ilvl="0" w:tplc="10E81124">
      <w:start w:val="7"/>
      <w:numFmt w:val="bullet"/>
      <w:lvlText w:val="-"/>
      <w:lvlJc w:val="left"/>
      <w:pPr>
        <w:ind w:left="1200" w:hanging="400"/>
      </w:pPr>
      <w:rPr>
        <w:rFonts w:ascii="Times New Roman" w:eastAsiaTheme="minorEastAsia" w:hAnsi="Times New Roman" w:cs="Times New Roman"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7" w15:restartNumberingAfterBreak="0">
    <w:nsid w:val="47751471"/>
    <w:multiLevelType w:val="hybridMultilevel"/>
    <w:tmpl w:val="9FE457F4"/>
    <w:lvl w:ilvl="0" w:tplc="558659D0">
      <w:start w:val="1"/>
      <w:numFmt w:val="decimal"/>
      <w:lvlText w:val="(%1)"/>
      <w:lvlJc w:val="left"/>
      <w:pPr>
        <w:ind w:left="720" w:hanging="360"/>
      </w:pPr>
      <w:rPr>
        <w:rFonts w:ascii="Times New Roman" w:eastAsia="맑은 고딕"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79D2427"/>
    <w:multiLevelType w:val="hybridMultilevel"/>
    <w:tmpl w:val="6CE623B8"/>
    <w:lvl w:ilvl="0" w:tplc="33C8DC0A">
      <w:start w:val="1"/>
      <w:numFmt w:val="decimal"/>
      <w:lvlText w:val="(%1)"/>
      <w:lvlJc w:val="left"/>
      <w:pPr>
        <w:ind w:left="720" w:hanging="360"/>
      </w:pPr>
      <w:rPr>
        <w:rFonts w:ascii="Times New Roman" w:eastAsia="맑은 고딕"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1" w15:restartNumberingAfterBreak="0">
    <w:nsid w:val="4D9C2FB7"/>
    <w:multiLevelType w:val="hybridMultilevel"/>
    <w:tmpl w:val="9DB0E44E"/>
    <w:lvl w:ilvl="0" w:tplc="0409000F">
      <w:start w:val="1"/>
      <w:numFmt w:val="decimal"/>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59E44C0A"/>
    <w:multiLevelType w:val="hybridMultilevel"/>
    <w:tmpl w:val="D4C29A20"/>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15:restartNumberingAfterBreak="0">
    <w:nsid w:val="5E424A2E"/>
    <w:multiLevelType w:val="hybridMultilevel"/>
    <w:tmpl w:val="93745028"/>
    <w:lvl w:ilvl="0" w:tplc="10E81124">
      <w:start w:val="7"/>
      <w:numFmt w:val="bullet"/>
      <w:lvlText w:val="-"/>
      <w:lvlJc w:val="left"/>
      <w:pPr>
        <w:ind w:left="1200" w:hanging="400"/>
      </w:pPr>
      <w:rPr>
        <w:rFonts w:ascii="Times New Roman" w:eastAsiaTheme="minorEastAsia" w:hAnsi="Times New Roman" w:cs="Times New Roman"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6"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1D85470"/>
    <w:multiLevelType w:val="multilevel"/>
    <w:tmpl w:val="378C82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15:restartNumberingAfterBreak="0">
    <w:nsid w:val="64513F94"/>
    <w:multiLevelType w:val="hybridMultilevel"/>
    <w:tmpl w:val="ACE07B5A"/>
    <w:lvl w:ilvl="0" w:tplc="33C8DC0A">
      <w:start w:val="1"/>
      <w:numFmt w:val="decimal"/>
      <w:lvlText w:val="(%1)"/>
      <w:lvlJc w:val="left"/>
      <w:pPr>
        <w:ind w:left="720" w:hanging="360"/>
      </w:pPr>
      <w:rPr>
        <w:rFonts w:ascii="Times New Roman" w:eastAsia="맑은 고딕"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1" w15:restartNumberingAfterBreak="0">
    <w:nsid w:val="6A2C6D80"/>
    <w:multiLevelType w:val="hybridMultilevel"/>
    <w:tmpl w:val="0B340B64"/>
    <w:lvl w:ilvl="0" w:tplc="57D85794">
      <w:start w:val="1"/>
      <w:numFmt w:val="bullet"/>
      <w:lvlText w:val="•"/>
      <w:lvlJc w:val="left"/>
      <w:pPr>
        <w:tabs>
          <w:tab w:val="num" w:pos="720"/>
        </w:tabs>
        <w:ind w:left="720" w:hanging="360"/>
      </w:pPr>
      <w:rPr>
        <w:rFonts w:ascii="Arial" w:hAnsi="Arial" w:hint="default"/>
      </w:rPr>
    </w:lvl>
    <w:lvl w:ilvl="1" w:tplc="2E584058" w:tentative="1">
      <w:start w:val="1"/>
      <w:numFmt w:val="bullet"/>
      <w:lvlText w:val="•"/>
      <w:lvlJc w:val="left"/>
      <w:pPr>
        <w:tabs>
          <w:tab w:val="num" w:pos="1440"/>
        </w:tabs>
        <w:ind w:left="1440" w:hanging="360"/>
      </w:pPr>
      <w:rPr>
        <w:rFonts w:ascii="Arial" w:hAnsi="Arial" w:hint="default"/>
      </w:rPr>
    </w:lvl>
    <w:lvl w:ilvl="2" w:tplc="BCF45040" w:tentative="1">
      <w:start w:val="1"/>
      <w:numFmt w:val="bullet"/>
      <w:lvlText w:val="•"/>
      <w:lvlJc w:val="left"/>
      <w:pPr>
        <w:tabs>
          <w:tab w:val="num" w:pos="2160"/>
        </w:tabs>
        <w:ind w:left="2160" w:hanging="360"/>
      </w:pPr>
      <w:rPr>
        <w:rFonts w:ascii="Arial" w:hAnsi="Arial" w:hint="default"/>
      </w:rPr>
    </w:lvl>
    <w:lvl w:ilvl="3" w:tplc="2376C434" w:tentative="1">
      <w:start w:val="1"/>
      <w:numFmt w:val="bullet"/>
      <w:lvlText w:val="•"/>
      <w:lvlJc w:val="left"/>
      <w:pPr>
        <w:tabs>
          <w:tab w:val="num" w:pos="2880"/>
        </w:tabs>
        <w:ind w:left="2880" w:hanging="360"/>
      </w:pPr>
      <w:rPr>
        <w:rFonts w:ascii="Arial" w:hAnsi="Arial" w:hint="default"/>
      </w:rPr>
    </w:lvl>
    <w:lvl w:ilvl="4" w:tplc="A81E1500" w:tentative="1">
      <w:start w:val="1"/>
      <w:numFmt w:val="bullet"/>
      <w:lvlText w:val="•"/>
      <w:lvlJc w:val="left"/>
      <w:pPr>
        <w:tabs>
          <w:tab w:val="num" w:pos="3600"/>
        </w:tabs>
        <w:ind w:left="3600" w:hanging="360"/>
      </w:pPr>
      <w:rPr>
        <w:rFonts w:ascii="Arial" w:hAnsi="Arial" w:hint="default"/>
      </w:rPr>
    </w:lvl>
    <w:lvl w:ilvl="5" w:tplc="2324A20A" w:tentative="1">
      <w:start w:val="1"/>
      <w:numFmt w:val="bullet"/>
      <w:lvlText w:val="•"/>
      <w:lvlJc w:val="left"/>
      <w:pPr>
        <w:tabs>
          <w:tab w:val="num" w:pos="4320"/>
        </w:tabs>
        <w:ind w:left="4320" w:hanging="360"/>
      </w:pPr>
      <w:rPr>
        <w:rFonts w:ascii="Arial" w:hAnsi="Arial" w:hint="default"/>
      </w:rPr>
    </w:lvl>
    <w:lvl w:ilvl="6" w:tplc="E280D50A" w:tentative="1">
      <w:start w:val="1"/>
      <w:numFmt w:val="bullet"/>
      <w:lvlText w:val="•"/>
      <w:lvlJc w:val="left"/>
      <w:pPr>
        <w:tabs>
          <w:tab w:val="num" w:pos="5040"/>
        </w:tabs>
        <w:ind w:left="5040" w:hanging="360"/>
      </w:pPr>
      <w:rPr>
        <w:rFonts w:ascii="Arial" w:hAnsi="Arial" w:hint="default"/>
      </w:rPr>
    </w:lvl>
    <w:lvl w:ilvl="7" w:tplc="91666134" w:tentative="1">
      <w:start w:val="1"/>
      <w:numFmt w:val="bullet"/>
      <w:lvlText w:val="•"/>
      <w:lvlJc w:val="left"/>
      <w:pPr>
        <w:tabs>
          <w:tab w:val="num" w:pos="5760"/>
        </w:tabs>
        <w:ind w:left="5760" w:hanging="360"/>
      </w:pPr>
      <w:rPr>
        <w:rFonts w:ascii="Arial" w:hAnsi="Arial" w:hint="default"/>
      </w:rPr>
    </w:lvl>
    <w:lvl w:ilvl="8" w:tplc="A306AFDC"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7309705B"/>
    <w:multiLevelType w:val="hybridMultilevel"/>
    <w:tmpl w:val="77846E4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34" w15:restartNumberingAfterBreak="0">
    <w:nsid w:val="77333CE1"/>
    <w:multiLevelType w:val="singleLevel"/>
    <w:tmpl w:val="291438EE"/>
    <w:lvl w:ilvl="0">
      <w:start w:val="1"/>
      <w:numFmt w:val="decimal"/>
      <w:pStyle w:val="Reference0"/>
      <w:lvlText w:val="[%1]"/>
      <w:lvlJc w:val="left"/>
      <w:pPr>
        <w:tabs>
          <w:tab w:val="num" w:pos="360"/>
        </w:tabs>
        <w:ind w:left="360" w:hanging="360"/>
      </w:pPr>
    </w:lvl>
  </w:abstractNum>
  <w:abstractNum w:abstractNumId="35" w15:restartNumberingAfterBreak="0">
    <w:nsid w:val="7B6357C1"/>
    <w:multiLevelType w:val="hybridMultilevel"/>
    <w:tmpl w:val="8968D794"/>
    <w:lvl w:ilvl="0" w:tplc="33C8DC0A">
      <w:start w:val="1"/>
      <w:numFmt w:val="decimal"/>
      <w:lvlText w:val="(%1)"/>
      <w:lvlJc w:val="left"/>
      <w:pPr>
        <w:ind w:left="720" w:hanging="360"/>
      </w:pPr>
      <w:rPr>
        <w:rFonts w:ascii="Times New Roman" w:eastAsia="맑은 고딕"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E0318A1"/>
    <w:multiLevelType w:val="hybridMultilevel"/>
    <w:tmpl w:val="1E66BAEC"/>
    <w:lvl w:ilvl="0" w:tplc="0409000F">
      <w:start w:val="1"/>
      <w:numFmt w:val="decimal"/>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num w:numId="1">
    <w:abstractNumId w:val="8"/>
  </w:num>
  <w:num w:numId="2">
    <w:abstractNumId w:val="14"/>
  </w:num>
  <w:num w:numId="3">
    <w:abstractNumId w:val="23"/>
  </w:num>
  <w:num w:numId="4">
    <w:abstractNumId w:val="33"/>
  </w:num>
  <w:num w:numId="5">
    <w:abstractNumId w:val="22"/>
  </w:num>
  <w:num w:numId="6">
    <w:abstractNumId w:val="30"/>
  </w:num>
  <w:num w:numId="7">
    <w:abstractNumId w:val="13"/>
  </w:num>
  <w:num w:numId="8">
    <w:abstractNumId w:val="20"/>
  </w:num>
  <w:num w:numId="9">
    <w:abstractNumId w:val="10"/>
  </w:num>
  <w:num w:numId="10">
    <w:abstractNumId w:val="34"/>
  </w:num>
  <w:num w:numId="11">
    <w:abstractNumId w:val="9"/>
  </w:num>
  <w:num w:numId="12">
    <w:abstractNumId w:val="26"/>
  </w:num>
  <w:num w:numId="13">
    <w:abstractNumId w:val="17"/>
  </w:num>
  <w:num w:numId="14">
    <w:abstractNumId w:val="35"/>
  </w:num>
  <w:num w:numId="15">
    <w:abstractNumId w:val="18"/>
  </w:num>
  <w:num w:numId="16">
    <w:abstractNumId w:val="15"/>
  </w:num>
  <w:num w:numId="17">
    <w:abstractNumId w:val="29"/>
  </w:num>
  <w:num w:numId="18">
    <w:abstractNumId w:val="24"/>
  </w:num>
  <w:num w:numId="19">
    <w:abstractNumId w:val="12"/>
  </w:num>
  <w:num w:numId="20">
    <w:abstractNumId w:val="0"/>
  </w:num>
  <w:num w:numId="21">
    <w:abstractNumId w:val="28"/>
  </w:num>
  <w:num w:numId="22">
    <w:abstractNumId w:val="1"/>
  </w:num>
  <w:num w:numId="23">
    <w:abstractNumId w:val="11"/>
  </w:num>
  <w:num w:numId="24">
    <w:abstractNumId w:val="32"/>
  </w:num>
  <w:num w:numId="25">
    <w:abstractNumId w:val="3"/>
  </w:num>
  <w:num w:numId="26">
    <w:abstractNumId w:val="6"/>
  </w:num>
  <w:num w:numId="27">
    <w:abstractNumId w:val="25"/>
  </w:num>
  <w:num w:numId="28">
    <w:abstractNumId w:val="16"/>
  </w:num>
  <w:num w:numId="29">
    <w:abstractNumId w:val="27"/>
  </w:num>
  <w:num w:numId="30">
    <w:abstractNumId w:val="19"/>
  </w:num>
  <w:num w:numId="31">
    <w:abstractNumId w:val="8"/>
  </w:num>
  <w:num w:numId="32">
    <w:abstractNumId w:val="4"/>
  </w:num>
  <w:num w:numId="33">
    <w:abstractNumId w:val="36"/>
  </w:num>
  <w:num w:numId="34">
    <w:abstractNumId w:val="21"/>
  </w:num>
  <w:num w:numId="35">
    <w:abstractNumId w:val="8"/>
  </w:num>
  <w:num w:numId="36">
    <w:abstractNumId w:val="2"/>
  </w:num>
  <w:num w:numId="37">
    <w:abstractNumId w:val="31"/>
  </w:num>
  <w:num w:numId="38">
    <w:abstractNumId w:val="7"/>
  </w:num>
  <w:num w:numId="39">
    <w:abstractNumId w:val="5"/>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0289"/>
    <w:rsid w:val="000005C4"/>
    <w:rsid w:val="00000717"/>
    <w:rsid w:val="00000948"/>
    <w:rsid w:val="00000A72"/>
    <w:rsid w:val="00001421"/>
    <w:rsid w:val="00001978"/>
    <w:rsid w:val="00001A05"/>
    <w:rsid w:val="00001A7F"/>
    <w:rsid w:val="00001A9E"/>
    <w:rsid w:val="00001C76"/>
    <w:rsid w:val="000020C0"/>
    <w:rsid w:val="00002A92"/>
    <w:rsid w:val="0000331D"/>
    <w:rsid w:val="000033A8"/>
    <w:rsid w:val="00003CD4"/>
    <w:rsid w:val="00003D71"/>
    <w:rsid w:val="00004076"/>
    <w:rsid w:val="00004ED1"/>
    <w:rsid w:val="00004F9A"/>
    <w:rsid w:val="00005509"/>
    <w:rsid w:val="00005662"/>
    <w:rsid w:val="00005774"/>
    <w:rsid w:val="00005951"/>
    <w:rsid w:val="00005F99"/>
    <w:rsid w:val="00006735"/>
    <w:rsid w:val="00006744"/>
    <w:rsid w:val="000071B4"/>
    <w:rsid w:val="0000738F"/>
    <w:rsid w:val="0000776D"/>
    <w:rsid w:val="00007907"/>
    <w:rsid w:val="00007B71"/>
    <w:rsid w:val="00007D0D"/>
    <w:rsid w:val="00010910"/>
    <w:rsid w:val="00010921"/>
    <w:rsid w:val="00010ADD"/>
    <w:rsid w:val="00010B48"/>
    <w:rsid w:val="00010C31"/>
    <w:rsid w:val="00011005"/>
    <w:rsid w:val="000116A8"/>
    <w:rsid w:val="00011A53"/>
    <w:rsid w:val="00011D8D"/>
    <w:rsid w:val="00011F08"/>
    <w:rsid w:val="00011FB1"/>
    <w:rsid w:val="00012357"/>
    <w:rsid w:val="00012445"/>
    <w:rsid w:val="00012AB1"/>
    <w:rsid w:val="00012CC8"/>
    <w:rsid w:val="00012CD3"/>
    <w:rsid w:val="00012D3C"/>
    <w:rsid w:val="00013C15"/>
    <w:rsid w:val="00013E01"/>
    <w:rsid w:val="0001401B"/>
    <w:rsid w:val="0001431F"/>
    <w:rsid w:val="000165C2"/>
    <w:rsid w:val="000167DF"/>
    <w:rsid w:val="0001695D"/>
    <w:rsid w:val="00016F04"/>
    <w:rsid w:val="000172DD"/>
    <w:rsid w:val="000172F4"/>
    <w:rsid w:val="000200C4"/>
    <w:rsid w:val="000206C4"/>
    <w:rsid w:val="00020776"/>
    <w:rsid w:val="000210FF"/>
    <w:rsid w:val="000214D8"/>
    <w:rsid w:val="00021CA4"/>
    <w:rsid w:val="00022194"/>
    <w:rsid w:val="00022677"/>
    <w:rsid w:val="00022C4C"/>
    <w:rsid w:val="00022E33"/>
    <w:rsid w:val="00023E74"/>
    <w:rsid w:val="000241BB"/>
    <w:rsid w:val="0002457A"/>
    <w:rsid w:val="00024824"/>
    <w:rsid w:val="00024861"/>
    <w:rsid w:val="0002525D"/>
    <w:rsid w:val="00025609"/>
    <w:rsid w:val="0002580F"/>
    <w:rsid w:val="00025BC7"/>
    <w:rsid w:val="00025DA3"/>
    <w:rsid w:val="00025DDA"/>
    <w:rsid w:val="00026242"/>
    <w:rsid w:val="00026AFF"/>
    <w:rsid w:val="0002709D"/>
    <w:rsid w:val="00027513"/>
    <w:rsid w:val="00027A22"/>
    <w:rsid w:val="00027C49"/>
    <w:rsid w:val="00027C50"/>
    <w:rsid w:val="00030052"/>
    <w:rsid w:val="00030161"/>
    <w:rsid w:val="00030341"/>
    <w:rsid w:val="00030634"/>
    <w:rsid w:val="00030B6F"/>
    <w:rsid w:val="00030DF3"/>
    <w:rsid w:val="00030EA8"/>
    <w:rsid w:val="00031428"/>
    <w:rsid w:val="00031BA0"/>
    <w:rsid w:val="00031F7D"/>
    <w:rsid w:val="000321A8"/>
    <w:rsid w:val="00032334"/>
    <w:rsid w:val="0003271D"/>
    <w:rsid w:val="00032854"/>
    <w:rsid w:val="00032E69"/>
    <w:rsid w:val="000333DD"/>
    <w:rsid w:val="00033449"/>
    <w:rsid w:val="000337AE"/>
    <w:rsid w:val="000359C4"/>
    <w:rsid w:val="00035D8B"/>
    <w:rsid w:val="000362E5"/>
    <w:rsid w:val="00036446"/>
    <w:rsid w:val="00036816"/>
    <w:rsid w:val="0003690F"/>
    <w:rsid w:val="00036A11"/>
    <w:rsid w:val="00036B1F"/>
    <w:rsid w:val="00036CE6"/>
    <w:rsid w:val="00036DAC"/>
    <w:rsid w:val="000375ED"/>
    <w:rsid w:val="00037B9F"/>
    <w:rsid w:val="00040774"/>
    <w:rsid w:val="00040D18"/>
    <w:rsid w:val="00041416"/>
    <w:rsid w:val="0004152C"/>
    <w:rsid w:val="000416B0"/>
    <w:rsid w:val="00041A13"/>
    <w:rsid w:val="00041DB3"/>
    <w:rsid w:val="00042414"/>
    <w:rsid w:val="0004305A"/>
    <w:rsid w:val="00043BBA"/>
    <w:rsid w:val="00043CFC"/>
    <w:rsid w:val="00043F06"/>
    <w:rsid w:val="00044320"/>
    <w:rsid w:val="00045082"/>
    <w:rsid w:val="00045210"/>
    <w:rsid w:val="0004660C"/>
    <w:rsid w:val="00046684"/>
    <w:rsid w:val="000467C2"/>
    <w:rsid w:val="00046AB8"/>
    <w:rsid w:val="00046EDE"/>
    <w:rsid w:val="00047C60"/>
    <w:rsid w:val="00047F35"/>
    <w:rsid w:val="00050071"/>
    <w:rsid w:val="0005019A"/>
    <w:rsid w:val="00050412"/>
    <w:rsid w:val="00050C03"/>
    <w:rsid w:val="00050D2F"/>
    <w:rsid w:val="00051635"/>
    <w:rsid w:val="00051AFF"/>
    <w:rsid w:val="00052776"/>
    <w:rsid w:val="000528EB"/>
    <w:rsid w:val="0005293F"/>
    <w:rsid w:val="00052FB5"/>
    <w:rsid w:val="0005302E"/>
    <w:rsid w:val="00053132"/>
    <w:rsid w:val="0005318F"/>
    <w:rsid w:val="00053501"/>
    <w:rsid w:val="00053633"/>
    <w:rsid w:val="00053930"/>
    <w:rsid w:val="000543C0"/>
    <w:rsid w:val="00054AE1"/>
    <w:rsid w:val="00054F7E"/>
    <w:rsid w:val="000551A1"/>
    <w:rsid w:val="00055549"/>
    <w:rsid w:val="00055EC9"/>
    <w:rsid w:val="00056B06"/>
    <w:rsid w:val="00056B56"/>
    <w:rsid w:val="000570CB"/>
    <w:rsid w:val="00057250"/>
    <w:rsid w:val="00057853"/>
    <w:rsid w:val="00057995"/>
    <w:rsid w:val="00057CB5"/>
    <w:rsid w:val="00060151"/>
    <w:rsid w:val="00060189"/>
    <w:rsid w:val="000619BF"/>
    <w:rsid w:val="000620CD"/>
    <w:rsid w:val="000621DB"/>
    <w:rsid w:val="000625B0"/>
    <w:rsid w:val="0006267E"/>
    <w:rsid w:val="00062716"/>
    <w:rsid w:val="000627C6"/>
    <w:rsid w:val="000630AB"/>
    <w:rsid w:val="00063335"/>
    <w:rsid w:val="000639FA"/>
    <w:rsid w:val="00063AB0"/>
    <w:rsid w:val="00063AC6"/>
    <w:rsid w:val="00063C26"/>
    <w:rsid w:val="00063F1D"/>
    <w:rsid w:val="000645C0"/>
    <w:rsid w:val="0006489A"/>
    <w:rsid w:val="00065630"/>
    <w:rsid w:val="000656BC"/>
    <w:rsid w:val="00065C00"/>
    <w:rsid w:val="000667BC"/>
    <w:rsid w:val="00066BF3"/>
    <w:rsid w:val="00066CCF"/>
    <w:rsid w:val="000673AD"/>
    <w:rsid w:val="000673BF"/>
    <w:rsid w:val="00067654"/>
    <w:rsid w:val="00067C16"/>
    <w:rsid w:val="00067ED0"/>
    <w:rsid w:val="00067F56"/>
    <w:rsid w:val="00070E5F"/>
    <w:rsid w:val="0007119C"/>
    <w:rsid w:val="00071F1E"/>
    <w:rsid w:val="000720DC"/>
    <w:rsid w:val="00072453"/>
    <w:rsid w:val="00072599"/>
    <w:rsid w:val="00072C1F"/>
    <w:rsid w:val="00073184"/>
    <w:rsid w:val="00073C42"/>
    <w:rsid w:val="00073E25"/>
    <w:rsid w:val="00074DCA"/>
    <w:rsid w:val="000755B5"/>
    <w:rsid w:val="00075DCD"/>
    <w:rsid w:val="00076003"/>
    <w:rsid w:val="00076188"/>
    <w:rsid w:val="0007650C"/>
    <w:rsid w:val="00076C44"/>
    <w:rsid w:val="00076E2F"/>
    <w:rsid w:val="00076FF5"/>
    <w:rsid w:val="00077332"/>
    <w:rsid w:val="000775AB"/>
    <w:rsid w:val="00077E76"/>
    <w:rsid w:val="00080411"/>
    <w:rsid w:val="00080838"/>
    <w:rsid w:val="00080AAE"/>
    <w:rsid w:val="00080E4B"/>
    <w:rsid w:val="00081372"/>
    <w:rsid w:val="000817D3"/>
    <w:rsid w:val="000818BC"/>
    <w:rsid w:val="00081A2B"/>
    <w:rsid w:val="00082094"/>
    <w:rsid w:val="00082250"/>
    <w:rsid w:val="00083211"/>
    <w:rsid w:val="00083457"/>
    <w:rsid w:val="00083CA7"/>
    <w:rsid w:val="00083DE3"/>
    <w:rsid w:val="0008404D"/>
    <w:rsid w:val="00084192"/>
    <w:rsid w:val="0008461C"/>
    <w:rsid w:val="00084F49"/>
    <w:rsid w:val="000855D5"/>
    <w:rsid w:val="00085632"/>
    <w:rsid w:val="00085ED9"/>
    <w:rsid w:val="00086027"/>
    <w:rsid w:val="000861BF"/>
    <w:rsid w:val="000862ED"/>
    <w:rsid w:val="00086364"/>
    <w:rsid w:val="000867F2"/>
    <w:rsid w:val="000868E1"/>
    <w:rsid w:val="00086A31"/>
    <w:rsid w:val="00086E9D"/>
    <w:rsid w:val="00087BDC"/>
    <w:rsid w:val="00087D5F"/>
    <w:rsid w:val="00087EEE"/>
    <w:rsid w:val="00087F06"/>
    <w:rsid w:val="000902E8"/>
    <w:rsid w:val="00090459"/>
    <w:rsid w:val="00090609"/>
    <w:rsid w:val="00090A57"/>
    <w:rsid w:val="00090DF2"/>
    <w:rsid w:val="00091749"/>
    <w:rsid w:val="00091C52"/>
    <w:rsid w:val="00092123"/>
    <w:rsid w:val="00092AC5"/>
    <w:rsid w:val="00092EDA"/>
    <w:rsid w:val="000934B6"/>
    <w:rsid w:val="00093E45"/>
    <w:rsid w:val="000948FB"/>
    <w:rsid w:val="00094B22"/>
    <w:rsid w:val="00094E01"/>
    <w:rsid w:val="00095DDE"/>
    <w:rsid w:val="00096004"/>
    <w:rsid w:val="000969D0"/>
    <w:rsid w:val="000969F4"/>
    <w:rsid w:val="00096B7D"/>
    <w:rsid w:val="00096F72"/>
    <w:rsid w:val="0009739B"/>
    <w:rsid w:val="00097753"/>
    <w:rsid w:val="00097941"/>
    <w:rsid w:val="00097AF5"/>
    <w:rsid w:val="00097B99"/>
    <w:rsid w:val="00097BE4"/>
    <w:rsid w:val="000A0E91"/>
    <w:rsid w:val="000A0FAC"/>
    <w:rsid w:val="000A1D31"/>
    <w:rsid w:val="000A2611"/>
    <w:rsid w:val="000A26F4"/>
    <w:rsid w:val="000A2833"/>
    <w:rsid w:val="000A29F3"/>
    <w:rsid w:val="000A2D18"/>
    <w:rsid w:val="000A2D74"/>
    <w:rsid w:val="000A35E0"/>
    <w:rsid w:val="000A3D5C"/>
    <w:rsid w:val="000A4785"/>
    <w:rsid w:val="000A482C"/>
    <w:rsid w:val="000A4899"/>
    <w:rsid w:val="000A5315"/>
    <w:rsid w:val="000A53D7"/>
    <w:rsid w:val="000A55FC"/>
    <w:rsid w:val="000A58A6"/>
    <w:rsid w:val="000A591F"/>
    <w:rsid w:val="000A6336"/>
    <w:rsid w:val="000A6BC6"/>
    <w:rsid w:val="000A6C4B"/>
    <w:rsid w:val="000A6D20"/>
    <w:rsid w:val="000A6F97"/>
    <w:rsid w:val="000A7628"/>
    <w:rsid w:val="000A77A6"/>
    <w:rsid w:val="000A7CBB"/>
    <w:rsid w:val="000A7E81"/>
    <w:rsid w:val="000B06E4"/>
    <w:rsid w:val="000B0B99"/>
    <w:rsid w:val="000B0D92"/>
    <w:rsid w:val="000B19F0"/>
    <w:rsid w:val="000B1FCD"/>
    <w:rsid w:val="000B228F"/>
    <w:rsid w:val="000B25B1"/>
    <w:rsid w:val="000B264D"/>
    <w:rsid w:val="000B26D0"/>
    <w:rsid w:val="000B2B62"/>
    <w:rsid w:val="000B2B68"/>
    <w:rsid w:val="000B32FD"/>
    <w:rsid w:val="000B3369"/>
    <w:rsid w:val="000B3374"/>
    <w:rsid w:val="000B3728"/>
    <w:rsid w:val="000B377A"/>
    <w:rsid w:val="000B3C4F"/>
    <w:rsid w:val="000B3EF9"/>
    <w:rsid w:val="000B41B2"/>
    <w:rsid w:val="000B4FD7"/>
    <w:rsid w:val="000B534C"/>
    <w:rsid w:val="000B55CE"/>
    <w:rsid w:val="000B56DE"/>
    <w:rsid w:val="000B59A8"/>
    <w:rsid w:val="000B606D"/>
    <w:rsid w:val="000B67F0"/>
    <w:rsid w:val="000B7B48"/>
    <w:rsid w:val="000C0367"/>
    <w:rsid w:val="000C074E"/>
    <w:rsid w:val="000C0B9D"/>
    <w:rsid w:val="000C0F99"/>
    <w:rsid w:val="000C14C1"/>
    <w:rsid w:val="000C1516"/>
    <w:rsid w:val="000C15EF"/>
    <w:rsid w:val="000C178D"/>
    <w:rsid w:val="000C2DAC"/>
    <w:rsid w:val="000C32AE"/>
    <w:rsid w:val="000C3A4B"/>
    <w:rsid w:val="000C3B5B"/>
    <w:rsid w:val="000C3BE1"/>
    <w:rsid w:val="000C4123"/>
    <w:rsid w:val="000C4452"/>
    <w:rsid w:val="000C489F"/>
    <w:rsid w:val="000C492D"/>
    <w:rsid w:val="000C54C7"/>
    <w:rsid w:val="000C56CE"/>
    <w:rsid w:val="000C5859"/>
    <w:rsid w:val="000C5FD0"/>
    <w:rsid w:val="000C650F"/>
    <w:rsid w:val="000C66E2"/>
    <w:rsid w:val="000C69CC"/>
    <w:rsid w:val="000C6B7A"/>
    <w:rsid w:val="000C70BA"/>
    <w:rsid w:val="000C7D54"/>
    <w:rsid w:val="000D0010"/>
    <w:rsid w:val="000D00DD"/>
    <w:rsid w:val="000D020B"/>
    <w:rsid w:val="000D0AE1"/>
    <w:rsid w:val="000D1026"/>
    <w:rsid w:val="000D19F4"/>
    <w:rsid w:val="000D1CB9"/>
    <w:rsid w:val="000D1F29"/>
    <w:rsid w:val="000D235F"/>
    <w:rsid w:val="000D25AC"/>
    <w:rsid w:val="000D26A6"/>
    <w:rsid w:val="000D2CF0"/>
    <w:rsid w:val="000D2D22"/>
    <w:rsid w:val="000D321E"/>
    <w:rsid w:val="000D32B8"/>
    <w:rsid w:val="000D375B"/>
    <w:rsid w:val="000D3B51"/>
    <w:rsid w:val="000D41D9"/>
    <w:rsid w:val="000D430E"/>
    <w:rsid w:val="000D435D"/>
    <w:rsid w:val="000D4680"/>
    <w:rsid w:val="000D4806"/>
    <w:rsid w:val="000D4B54"/>
    <w:rsid w:val="000D5200"/>
    <w:rsid w:val="000D5A14"/>
    <w:rsid w:val="000D5A35"/>
    <w:rsid w:val="000D5B8C"/>
    <w:rsid w:val="000D6A5D"/>
    <w:rsid w:val="000D6BE8"/>
    <w:rsid w:val="000D6D8B"/>
    <w:rsid w:val="000D6E93"/>
    <w:rsid w:val="000D7506"/>
    <w:rsid w:val="000D758A"/>
    <w:rsid w:val="000D77B5"/>
    <w:rsid w:val="000E0437"/>
    <w:rsid w:val="000E08F9"/>
    <w:rsid w:val="000E099A"/>
    <w:rsid w:val="000E1230"/>
    <w:rsid w:val="000E133C"/>
    <w:rsid w:val="000E1471"/>
    <w:rsid w:val="000E1717"/>
    <w:rsid w:val="000E1AF3"/>
    <w:rsid w:val="000E2201"/>
    <w:rsid w:val="000E2A33"/>
    <w:rsid w:val="000E34D6"/>
    <w:rsid w:val="000E37BB"/>
    <w:rsid w:val="000E3C3C"/>
    <w:rsid w:val="000E3E85"/>
    <w:rsid w:val="000E4098"/>
    <w:rsid w:val="000E4382"/>
    <w:rsid w:val="000E48A4"/>
    <w:rsid w:val="000E4D84"/>
    <w:rsid w:val="000E512F"/>
    <w:rsid w:val="000E549C"/>
    <w:rsid w:val="000E592D"/>
    <w:rsid w:val="000E5D1C"/>
    <w:rsid w:val="000E64CD"/>
    <w:rsid w:val="000E6539"/>
    <w:rsid w:val="000E677A"/>
    <w:rsid w:val="000E686C"/>
    <w:rsid w:val="000E6D34"/>
    <w:rsid w:val="000E6FA6"/>
    <w:rsid w:val="000E7166"/>
    <w:rsid w:val="000E775C"/>
    <w:rsid w:val="000E7B86"/>
    <w:rsid w:val="000E7E9E"/>
    <w:rsid w:val="000F021D"/>
    <w:rsid w:val="000F0774"/>
    <w:rsid w:val="000F0827"/>
    <w:rsid w:val="000F0D83"/>
    <w:rsid w:val="000F19B4"/>
    <w:rsid w:val="000F1C6A"/>
    <w:rsid w:val="000F1F49"/>
    <w:rsid w:val="000F20EB"/>
    <w:rsid w:val="000F28A5"/>
    <w:rsid w:val="000F2916"/>
    <w:rsid w:val="000F2C33"/>
    <w:rsid w:val="000F313E"/>
    <w:rsid w:val="000F3287"/>
    <w:rsid w:val="000F3728"/>
    <w:rsid w:val="000F3AB3"/>
    <w:rsid w:val="000F3CC3"/>
    <w:rsid w:val="000F41DF"/>
    <w:rsid w:val="000F433B"/>
    <w:rsid w:val="000F4C3D"/>
    <w:rsid w:val="000F5093"/>
    <w:rsid w:val="000F5D7C"/>
    <w:rsid w:val="000F5E7F"/>
    <w:rsid w:val="000F6091"/>
    <w:rsid w:val="000F60C9"/>
    <w:rsid w:val="000F6A2B"/>
    <w:rsid w:val="000F7193"/>
    <w:rsid w:val="000F729B"/>
    <w:rsid w:val="000F762B"/>
    <w:rsid w:val="000F7A66"/>
    <w:rsid w:val="000F7CD9"/>
    <w:rsid w:val="00100CCE"/>
    <w:rsid w:val="00100D26"/>
    <w:rsid w:val="00100E5A"/>
    <w:rsid w:val="00100FB0"/>
    <w:rsid w:val="00100FE7"/>
    <w:rsid w:val="0010112F"/>
    <w:rsid w:val="00101AC6"/>
    <w:rsid w:val="00101FE9"/>
    <w:rsid w:val="0010206A"/>
    <w:rsid w:val="00102506"/>
    <w:rsid w:val="00102872"/>
    <w:rsid w:val="00102F00"/>
    <w:rsid w:val="001032E4"/>
    <w:rsid w:val="001038BF"/>
    <w:rsid w:val="001038C5"/>
    <w:rsid w:val="00103906"/>
    <w:rsid w:val="00103B5F"/>
    <w:rsid w:val="00103FB1"/>
    <w:rsid w:val="001040EC"/>
    <w:rsid w:val="00104A0F"/>
    <w:rsid w:val="00104BD6"/>
    <w:rsid w:val="00104F4B"/>
    <w:rsid w:val="00105507"/>
    <w:rsid w:val="00106079"/>
    <w:rsid w:val="00106085"/>
    <w:rsid w:val="001067FF"/>
    <w:rsid w:val="001069CE"/>
    <w:rsid w:val="00106C48"/>
    <w:rsid w:val="00106E00"/>
    <w:rsid w:val="00106F9A"/>
    <w:rsid w:val="00107218"/>
    <w:rsid w:val="001075C1"/>
    <w:rsid w:val="00107C3A"/>
    <w:rsid w:val="00107CA6"/>
    <w:rsid w:val="00110296"/>
    <w:rsid w:val="00110856"/>
    <w:rsid w:val="00110BB3"/>
    <w:rsid w:val="001111C4"/>
    <w:rsid w:val="00111454"/>
    <w:rsid w:val="00111581"/>
    <w:rsid w:val="00112502"/>
    <w:rsid w:val="0011265C"/>
    <w:rsid w:val="0011282D"/>
    <w:rsid w:val="00112A63"/>
    <w:rsid w:val="00112A78"/>
    <w:rsid w:val="00112C95"/>
    <w:rsid w:val="00112DEB"/>
    <w:rsid w:val="00114203"/>
    <w:rsid w:val="0011467C"/>
    <w:rsid w:val="00114A88"/>
    <w:rsid w:val="00114D6F"/>
    <w:rsid w:val="00114EB4"/>
    <w:rsid w:val="00114EDB"/>
    <w:rsid w:val="00114F39"/>
    <w:rsid w:val="001151F3"/>
    <w:rsid w:val="001155AB"/>
    <w:rsid w:val="001155B8"/>
    <w:rsid w:val="00115AB2"/>
    <w:rsid w:val="00115BE4"/>
    <w:rsid w:val="001167DE"/>
    <w:rsid w:val="00116925"/>
    <w:rsid w:val="00116E87"/>
    <w:rsid w:val="001172A5"/>
    <w:rsid w:val="0011739B"/>
    <w:rsid w:val="00117972"/>
    <w:rsid w:val="00117AB8"/>
    <w:rsid w:val="00117B15"/>
    <w:rsid w:val="00117BF6"/>
    <w:rsid w:val="0012081F"/>
    <w:rsid w:val="00120924"/>
    <w:rsid w:val="00120B93"/>
    <w:rsid w:val="00120ED3"/>
    <w:rsid w:val="00121508"/>
    <w:rsid w:val="0012156A"/>
    <w:rsid w:val="001219C2"/>
    <w:rsid w:val="00121AC2"/>
    <w:rsid w:val="00122894"/>
    <w:rsid w:val="001229CE"/>
    <w:rsid w:val="00122E2E"/>
    <w:rsid w:val="0012303A"/>
    <w:rsid w:val="0012398D"/>
    <w:rsid w:val="001239C8"/>
    <w:rsid w:val="00123A53"/>
    <w:rsid w:val="00123B51"/>
    <w:rsid w:val="00123FF2"/>
    <w:rsid w:val="00125009"/>
    <w:rsid w:val="00125511"/>
    <w:rsid w:val="00125748"/>
    <w:rsid w:val="00125A9A"/>
    <w:rsid w:val="0012790F"/>
    <w:rsid w:val="001279C4"/>
    <w:rsid w:val="00127AD3"/>
    <w:rsid w:val="00130095"/>
    <w:rsid w:val="0013023F"/>
    <w:rsid w:val="0013041F"/>
    <w:rsid w:val="0013080D"/>
    <w:rsid w:val="00130A5C"/>
    <w:rsid w:val="00131189"/>
    <w:rsid w:val="0013134F"/>
    <w:rsid w:val="00131748"/>
    <w:rsid w:val="00131889"/>
    <w:rsid w:val="00131B0C"/>
    <w:rsid w:val="00131E76"/>
    <w:rsid w:val="00131FC9"/>
    <w:rsid w:val="00132118"/>
    <w:rsid w:val="00132610"/>
    <w:rsid w:val="0013278B"/>
    <w:rsid w:val="00132C3E"/>
    <w:rsid w:val="00132CCB"/>
    <w:rsid w:val="00132FCD"/>
    <w:rsid w:val="00132FD1"/>
    <w:rsid w:val="00133026"/>
    <w:rsid w:val="001331AA"/>
    <w:rsid w:val="00133292"/>
    <w:rsid w:val="00133527"/>
    <w:rsid w:val="00134DE7"/>
    <w:rsid w:val="00135071"/>
    <w:rsid w:val="00135364"/>
    <w:rsid w:val="001358FE"/>
    <w:rsid w:val="001359F3"/>
    <w:rsid w:val="00135EB0"/>
    <w:rsid w:val="00136E4B"/>
    <w:rsid w:val="00137048"/>
    <w:rsid w:val="00137261"/>
    <w:rsid w:val="00137383"/>
    <w:rsid w:val="001375DE"/>
    <w:rsid w:val="001376CE"/>
    <w:rsid w:val="001379DE"/>
    <w:rsid w:val="00137F64"/>
    <w:rsid w:val="0014063F"/>
    <w:rsid w:val="001409E9"/>
    <w:rsid w:val="00140B4F"/>
    <w:rsid w:val="00140E28"/>
    <w:rsid w:val="001410AD"/>
    <w:rsid w:val="00141472"/>
    <w:rsid w:val="00141F04"/>
    <w:rsid w:val="0014259A"/>
    <w:rsid w:val="0014272C"/>
    <w:rsid w:val="0014343A"/>
    <w:rsid w:val="001437A2"/>
    <w:rsid w:val="00143869"/>
    <w:rsid w:val="00143AC7"/>
    <w:rsid w:val="00143BCE"/>
    <w:rsid w:val="00145359"/>
    <w:rsid w:val="00145451"/>
    <w:rsid w:val="00145793"/>
    <w:rsid w:val="001461F6"/>
    <w:rsid w:val="0014695A"/>
    <w:rsid w:val="00146DE6"/>
    <w:rsid w:val="001471E4"/>
    <w:rsid w:val="00147305"/>
    <w:rsid w:val="0014764B"/>
    <w:rsid w:val="00147724"/>
    <w:rsid w:val="001503B7"/>
    <w:rsid w:val="00150957"/>
    <w:rsid w:val="00150A87"/>
    <w:rsid w:val="00150ED7"/>
    <w:rsid w:val="001516C1"/>
    <w:rsid w:val="00151B1F"/>
    <w:rsid w:val="00151FD5"/>
    <w:rsid w:val="00152648"/>
    <w:rsid w:val="00152E1F"/>
    <w:rsid w:val="00153043"/>
    <w:rsid w:val="00153571"/>
    <w:rsid w:val="001535A8"/>
    <w:rsid w:val="00153BF7"/>
    <w:rsid w:val="00154371"/>
    <w:rsid w:val="0015445A"/>
    <w:rsid w:val="0015468D"/>
    <w:rsid w:val="001549BB"/>
    <w:rsid w:val="00154E10"/>
    <w:rsid w:val="0015581C"/>
    <w:rsid w:val="00155943"/>
    <w:rsid w:val="00155C31"/>
    <w:rsid w:val="0015634E"/>
    <w:rsid w:val="0015641E"/>
    <w:rsid w:val="0015669B"/>
    <w:rsid w:val="0015708C"/>
    <w:rsid w:val="00157C42"/>
    <w:rsid w:val="00160317"/>
    <w:rsid w:val="00160439"/>
    <w:rsid w:val="0016099E"/>
    <w:rsid w:val="00160B66"/>
    <w:rsid w:val="00160D57"/>
    <w:rsid w:val="001618AA"/>
    <w:rsid w:val="00161C01"/>
    <w:rsid w:val="00162169"/>
    <w:rsid w:val="00162392"/>
    <w:rsid w:val="001639BD"/>
    <w:rsid w:val="00164498"/>
    <w:rsid w:val="0016470A"/>
    <w:rsid w:val="001649A0"/>
    <w:rsid w:val="00165367"/>
    <w:rsid w:val="0016551E"/>
    <w:rsid w:val="00166242"/>
    <w:rsid w:val="00166B83"/>
    <w:rsid w:val="00166D47"/>
    <w:rsid w:val="0016793B"/>
    <w:rsid w:val="00167C4A"/>
    <w:rsid w:val="00167DCF"/>
    <w:rsid w:val="00167F3F"/>
    <w:rsid w:val="0017008C"/>
    <w:rsid w:val="00170276"/>
    <w:rsid w:val="0017033E"/>
    <w:rsid w:val="00170CD5"/>
    <w:rsid w:val="001715CA"/>
    <w:rsid w:val="00171BFE"/>
    <w:rsid w:val="00171C76"/>
    <w:rsid w:val="00171C86"/>
    <w:rsid w:val="00171E74"/>
    <w:rsid w:val="0017238A"/>
    <w:rsid w:val="00172663"/>
    <w:rsid w:val="00173D6E"/>
    <w:rsid w:val="00173EF6"/>
    <w:rsid w:val="00173F11"/>
    <w:rsid w:val="001750C7"/>
    <w:rsid w:val="00175125"/>
    <w:rsid w:val="0017534D"/>
    <w:rsid w:val="001756F1"/>
    <w:rsid w:val="001757B3"/>
    <w:rsid w:val="00175B19"/>
    <w:rsid w:val="00175C66"/>
    <w:rsid w:val="0017629C"/>
    <w:rsid w:val="001763FC"/>
    <w:rsid w:val="00176B67"/>
    <w:rsid w:val="00176C72"/>
    <w:rsid w:val="00176E97"/>
    <w:rsid w:val="00177061"/>
    <w:rsid w:val="00177303"/>
    <w:rsid w:val="00177EFE"/>
    <w:rsid w:val="00177F22"/>
    <w:rsid w:val="00177F52"/>
    <w:rsid w:val="00180AD4"/>
    <w:rsid w:val="00180C1C"/>
    <w:rsid w:val="00180CFB"/>
    <w:rsid w:val="00180D8E"/>
    <w:rsid w:val="001811D3"/>
    <w:rsid w:val="001814A7"/>
    <w:rsid w:val="00181899"/>
    <w:rsid w:val="00181EF5"/>
    <w:rsid w:val="0018277A"/>
    <w:rsid w:val="00182E06"/>
    <w:rsid w:val="00182F58"/>
    <w:rsid w:val="001838C9"/>
    <w:rsid w:val="00184000"/>
    <w:rsid w:val="00184140"/>
    <w:rsid w:val="00184388"/>
    <w:rsid w:val="00184848"/>
    <w:rsid w:val="001850D6"/>
    <w:rsid w:val="001860AD"/>
    <w:rsid w:val="001866C3"/>
    <w:rsid w:val="00186846"/>
    <w:rsid w:val="0018684F"/>
    <w:rsid w:val="00187B8C"/>
    <w:rsid w:val="00187DAE"/>
    <w:rsid w:val="00190B32"/>
    <w:rsid w:val="001911AC"/>
    <w:rsid w:val="00191555"/>
    <w:rsid w:val="0019161B"/>
    <w:rsid w:val="00192240"/>
    <w:rsid w:val="0019396C"/>
    <w:rsid w:val="00193A69"/>
    <w:rsid w:val="00193DF7"/>
    <w:rsid w:val="0019435B"/>
    <w:rsid w:val="0019499E"/>
    <w:rsid w:val="00194A4E"/>
    <w:rsid w:val="001951D2"/>
    <w:rsid w:val="001951EE"/>
    <w:rsid w:val="001952EA"/>
    <w:rsid w:val="0019650E"/>
    <w:rsid w:val="00196848"/>
    <w:rsid w:val="00196998"/>
    <w:rsid w:val="00196B28"/>
    <w:rsid w:val="001970EA"/>
    <w:rsid w:val="001972F1"/>
    <w:rsid w:val="0019735B"/>
    <w:rsid w:val="00197399"/>
    <w:rsid w:val="0019741E"/>
    <w:rsid w:val="00197743"/>
    <w:rsid w:val="001978FD"/>
    <w:rsid w:val="001979B6"/>
    <w:rsid w:val="00197BA4"/>
    <w:rsid w:val="00197DD4"/>
    <w:rsid w:val="001A00D9"/>
    <w:rsid w:val="001A0383"/>
    <w:rsid w:val="001A2884"/>
    <w:rsid w:val="001A3681"/>
    <w:rsid w:val="001A3760"/>
    <w:rsid w:val="001A3AFD"/>
    <w:rsid w:val="001A3E33"/>
    <w:rsid w:val="001A3EC6"/>
    <w:rsid w:val="001A43B4"/>
    <w:rsid w:val="001A53DF"/>
    <w:rsid w:val="001A5632"/>
    <w:rsid w:val="001A56C7"/>
    <w:rsid w:val="001A624C"/>
    <w:rsid w:val="001A675D"/>
    <w:rsid w:val="001A7B95"/>
    <w:rsid w:val="001A7C4B"/>
    <w:rsid w:val="001B010D"/>
    <w:rsid w:val="001B0D8A"/>
    <w:rsid w:val="001B0DB3"/>
    <w:rsid w:val="001B1347"/>
    <w:rsid w:val="001B1D24"/>
    <w:rsid w:val="001B1FAD"/>
    <w:rsid w:val="001B2796"/>
    <w:rsid w:val="001B2B86"/>
    <w:rsid w:val="001B4093"/>
    <w:rsid w:val="001B4848"/>
    <w:rsid w:val="001B4DC4"/>
    <w:rsid w:val="001B4FE8"/>
    <w:rsid w:val="001B620C"/>
    <w:rsid w:val="001B627D"/>
    <w:rsid w:val="001B65D6"/>
    <w:rsid w:val="001B66D3"/>
    <w:rsid w:val="001B6826"/>
    <w:rsid w:val="001B696E"/>
    <w:rsid w:val="001B6E4B"/>
    <w:rsid w:val="001B6FEA"/>
    <w:rsid w:val="001B73F7"/>
    <w:rsid w:val="001B7B32"/>
    <w:rsid w:val="001B7B86"/>
    <w:rsid w:val="001C011D"/>
    <w:rsid w:val="001C0292"/>
    <w:rsid w:val="001C06AA"/>
    <w:rsid w:val="001C0703"/>
    <w:rsid w:val="001C0932"/>
    <w:rsid w:val="001C0999"/>
    <w:rsid w:val="001C0BDC"/>
    <w:rsid w:val="001C0DEF"/>
    <w:rsid w:val="001C128A"/>
    <w:rsid w:val="001C186D"/>
    <w:rsid w:val="001C1E17"/>
    <w:rsid w:val="001C1FEB"/>
    <w:rsid w:val="001C2D74"/>
    <w:rsid w:val="001C2D9C"/>
    <w:rsid w:val="001C321D"/>
    <w:rsid w:val="001C3462"/>
    <w:rsid w:val="001C34C9"/>
    <w:rsid w:val="001C3693"/>
    <w:rsid w:val="001C3694"/>
    <w:rsid w:val="001C46E4"/>
    <w:rsid w:val="001C480A"/>
    <w:rsid w:val="001C48F2"/>
    <w:rsid w:val="001C5880"/>
    <w:rsid w:val="001C5C02"/>
    <w:rsid w:val="001C64AB"/>
    <w:rsid w:val="001C6890"/>
    <w:rsid w:val="001C6AD9"/>
    <w:rsid w:val="001C76C5"/>
    <w:rsid w:val="001C7CCA"/>
    <w:rsid w:val="001D04EE"/>
    <w:rsid w:val="001D0661"/>
    <w:rsid w:val="001D07C2"/>
    <w:rsid w:val="001D0C91"/>
    <w:rsid w:val="001D0D60"/>
    <w:rsid w:val="001D0FD7"/>
    <w:rsid w:val="001D1051"/>
    <w:rsid w:val="001D1C47"/>
    <w:rsid w:val="001D2559"/>
    <w:rsid w:val="001D2861"/>
    <w:rsid w:val="001D34C2"/>
    <w:rsid w:val="001D398D"/>
    <w:rsid w:val="001D4091"/>
    <w:rsid w:val="001D4EA6"/>
    <w:rsid w:val="001D518C"/>
    <w:rsid w:val="001D524E"/>
    <w:rsid w:val="001D52DF"/>
    <w:rsid w:val="001D55EB"/>
    <w:rsid w:val="001D5723"/>
    <w:rsid w:val="001D61B8"/>
    <w:rsid w:val="001D626B"/>
    <w:rsid w:val="001D7220"/>
    <w:rsid w:val="001D74F2"/>
    <w:rsid w:val="001D790F"/>
    <w:rsid w:val="001D7A63"/>
    <w:rsid w:val="001E01A3"/>
    <w:rsid w:val="001E083E"/>
    <w:rsid w:val="001E0954"/>
    <w:rsid w:val="001E0BE9"/>
    <w:rsid w:val="001E18B1"/>
    <w:rsid w:val="001E19A5"/>
    <w:rsid w:val="001E2551"/>
    <w:rsid w:val="001E296E"/>
    <w:rsid w:val="001E33A9"/>
    <w:rsid w:val="001E3981"/>
    <w:rsid w:val="001E3EF2"/>
    <w:rsid w:val="001E44F7"/>
    <w:rsid w:val="001E4ABF"/>
    <w:rsid w:val="001E4C8C"/>
    <w:rsid w:val="001E4FB8"/>
    <w:rsid w:val="001E5210"/>
    <w:rsid w:val="001E538F"/>
    <w:rsid w:val="001E5FC9"/>
    <w:rsid w:val="001E605D"/>
    <w:rsid w:val="001E62F2"/>
    <w:rsid w:val="001E673E"/>
    <w:rsid w:val="001E6796"/>
    <w:rsid w:val="001E6E98"/>
    <w:rsid w:val="001E72B5"/>
    <w:rsid w:val="001E7B19"/>
    <w:rsid w:val="001F038E"/>
    <w:rsid w:val="001F06CC"/>
    <w:rsid w:val="001F0E15"/>
    <w:rsid w:val="001F1669"/>
    <w:rsid w:val="001F1699"/>
    <w:rsid w:val="001F1E6D"/>
    <w:rsid w:val="001F1EF9"/>
    <w:rsid w:val="001F2638"/>
    <w:rsid w:val="001F28FD"/>
    <w:rsid w:val="001F29DA"/>
    <w:rsid w:val="001F2D76"/>
    <w:rsid w:val="001F3437"/>
    <w:rsid w:val="001F37BF"/>
    <w:rsid w:val="001F3815"/>
    <w:rsid w:val="001F3BD8"/>
    <w:rsid w:val="001F3F9B"/>
    <w:rsid w:val="001F4519"/>
    <w:rsid w:val="001F5199"/>
    <w:rsid w:val="001F5218"/>
    <w:rsid w:val="001F6D50"/>
    <w:rsid w:val="001F6F91"/>
    <w:rsid w:val="001F7A00"/>
    <w:rsid w:val="001F7C2B"/>
    <w:rsid w:val="001F7CE2"/>
    <w:rsid w:val="002005DA"/>
    <w:rsid w:val="00200A2C"/>
    <w:rsid w:val="00200B04"/>
    <w:rsid w:val="00200C34"/>
    <w:rsid w:val="00200D17"/>
    <w:rsid w:val="00201027"/>
    <w:rsid w:val="00201CCE"/>
    <w:rsid w:val="00202049"/>
    <w:rsid w:val="00202151"/>
    <w:rsid w:val="00202279"/>
    <w:rsid w:val="00202639"/>
    <w:rsid w:val="00202BE0"/>
    <w:rsid w:val="002033F5"/>
    <w:rsid w:val="00203685"/>
    <w:rsid w:val="002038EC"/>
    <w:rsid w:val="00203B06"/>
    <w:rsid w:val="002043D0"/>
    <w:rsid w:val="002044FD"/>
    <w:rsid w:val="00204A6C"/>
    <w:rsid w:val="00204AD8"/>
    <w:rsid w:val="00204B7E"/>
    <w:rsid w:val="002051F8"/>
    <w:rsid w:val="002055C6"/>
    <w:rsid w:val="00205913"/>
    <w:rsid w:val="00205D0F"/>
    <w:rsid w:val="00205DF1"/>
    <w:rsid w:val="00206537"/>
    <w:rsid w:val="002068AB"/>
    <w:rsid w:val="00206D5A"/>
    <w:rsid w:val="00206FBD"/>
    <w:rsid w:val="00207168"/>
    <w:rsid w:val="00207249"/>
    <w:rsid w:val="002102DC"/>
    <w:rsid w:val="0021034B"/>
    <w:rsid w:val="0021088F"/>
    <w:rsid w:val="00210C39"/>
    <w:rsid w:val="00210CB4"/>
    <w:rsid w:val="00210D0E"/>
    <w:rsid w:val="00210E00"/>
    <w:rsid w:val="00210F70"/>
    <w:rsid w:val="00210FC7"/>
    <w:rsid w:val="002110E5"/>
    <w:rsid w:val="00211195"/>
    <w:rsid w:val="0021177B"/>
    <w:rsid w:val="00211D7A"/>
    <w:rsid w:val="002122EB"/>
    <w:rsid w:val="00212941"/>
    <w:rsid w:val="00212EDC"/>
    <w:rsid w:val="0021354A"/>
    <w:rsid w:val="0021391C"/>
    <w:rsid w:val="00213F99"/>
    <w:rsid w:val="00214221"/>
    <w:rsid w:val="0021476C"/>
    <w:rsid w:val="0021484F"/>
    <w:rsid w:val="0021488F"/>
    <w:rsid w:val="00214C81"/>
    <w:rsid w:val="002153F9"/>
    <w:rsid w:val="00215412"/>
    <w:rsid w:val="0021595D"/>
    <w:rsid w:val="00215B52"/>
    <w:rsid w:val="00215C59"/>
    <w:rsid w:val="002160F1"/>
    <w:rsid w:val="002164F7"/>
    <w:rsid w:val="00216CB3"/>
    <w:rsid w:val="00217130"/>
    <w:rsid w:val="002171C5"/>
    <w:rsid w:val="002173F2"/>
    <w:rsid w:val="002177FD"/>
    <w:rsid w:val="002179E4"/>
    <w:rsid w:val="00217AA4"/>
    <w:rsid w:val="00217AAA"/>
    <w:rsid w:val="0022000B"/>
    <w:rsid w:val="00220CE6"/>
    <w:rsid w:val="00221014"/>
    <w:rsid w:val="00221271"/>
    <w:rsid w:val="00221965"/>
    <w:rsid w:val="00222B5E"/>
    <w:rsid w:val="00222D86"/>
    <w:rsid w:val="00223005"/>
    <w:rsid w:val="002234ED"/>
    <w:rsid w:val="00223BC8"/>
    <w:rsid w:val="00224170"/>
    <w:rsid w:val="002247CA"/>
    <w:rsid w:val="0022484C"/>
    <w:rsid w:val="00225263"/>
    <w:rsid w:val="002257E0"/>
    <w:rsid w:val="00225F6B"/>
    <w:rsid w:val="00226513"/>
    <w:rsid w:val="00227023"/>
    <w:rsid w:val="0022784E"/>
    <w:rsid w:val="00227D8C"/>
    <w:rsid w:val="00227E85"/>
    <w:rsid w:val="002302CD"/>
    <w:rsid w:val="00230369"/>
    <w:rsid w:val="002306CF"/>
    <w:rsid w:val="00231C90"/>
    <w:rsid w:val="00232052"/>
    <w:rsid w:val="00232345"/>
    <w:rsid w:val="00232B73"/>
    <w:rsid w:val="00232E0C"/>
    <w:rsid w:val="00233868"/>
    <w:rsid w:val="00234791"/>
    <w:rsid w:val="002354CF"/>
    <w:rsid w:val="00235759"/>
    <w:rsid w:val="0023660E"/>
    <w:rsid w:val="00237630"/>
    <w:rsid w:val="0023789F"/>
    <w:rsid w:val="00237EB6"/>
    <w:rsid w:val="0024012A"/>
    <w:rsid w:val="00240808"/>
    <w:rsid w:val="0024133B"/>
    <w:rsid w:val="0024179B"/>
    <w:rsid w:val="00241ACC"/>
    <w:rsid w:val="0024205C"/>
    <w:rsid w:val="00242535"/>
    <w:rsid w:val="00242783"/>
    <w:rsid w:val="00242798"/>
    <w:rsid w:val="002428B8"/>
    <w:rsid w:val="00242917"/>
    <w:rsid w:val="00242921"/>
    <w:rsid w:val="00242B77"/>
    <w:rsid w:val="00243244"/>
    <w:rsid w:val="00243320"/>
    <w:rsid w:val="0024340D"/>
    <w:rsid w:val="00243694"/>
    <w:rsid w:val="0024430D"/>
    <w:rsid w:val="00244EF2"/>
    <w:rsid w:val="00244F8E"/>
    <w:rsid w:val="002451C4"/>
    <w:rsid w:val="00245426"/>
    <w:rsid w:val="002455BA"/>
    <w:rsid w:val="00245778"/>
    <w:rsid w:val="00245C3D"/>
    <w:rsid w:val="00245DF3"/>
    <w:rsid w:val="002465A8"/>
    <w:rsid w:val="00246732"/>
    <w:rsid w:val="00246872"/>
    <w:rsid w:val="00246985"/>
    <w:rsid w:val="002469F1"/>
    <w:rsid w:val="0024758D"/>
    <w:rsid w:val="00247D7B"/>
    <w:rsid w:val="00247E38"/>
    <w:rsid w:val="00247ED9"/>
    <w:rsid w:val="00250370"/>
    <w:rsid w:val="002509E2"/>
    <w:rsid w:val="0025108B"/>
    <w:rsid w:val="00251244"/>
    <w:rsid w:val="002514DC"/>
    <w:rsid w:val="002519B9"/>
    <w:rsid w:val="00251DAC"/>
    <w:rsid w:val="0025226D"/>
    <w:rsid w:val="002523B7"/>
    <w:rsid w:val="0025249A"/>
    <w:rsid w:val="00252559"/>
    <w:rsid w:val="0025287D"/>
    <w:rsid w:val="00252A64"/>
    <w:rsid w:val="00252B96"/>
    <w:rsid w:val="00252D30"/>
    <w:rsid w:val="002534FA"/>
    <w:rsid w:val="00253982"/>
    <w:rsid w:val="00253AE0"/>
    <w:rsid w:val="0025425B"/>
    <w:rsid w:val="0025444C"/>
    <w:rsid w:val="00254D8C"/>
    <w:rsid w:val="002558D5"/>
    <w:rsid w:val="002562C5"/>
    <w:rsid w:val="00256427"/>
    <w:rsid w:val="0025688C"/>
    <w:rsid w:val="0025697E"/>
    <w:rsid w:val="00257089"/>
    <w:rsid w:val="00257528"/>
    <w:rsid w:val="002576FF"/>
    <w:rsid w:val="00257CF5"/>
    <w:rsid w:val="00257E5B"/>
    <w:rsid w:val="00257F7E"/>
    <w:rsid w:val="002600E6"/>
    <w:rsid w:val="002602A9"/>
    <w:rsid w:val="002602D9"/>
    <w:rsid w:val="002605DF"/>
    <w:rsid w:val="002608AE"/>
    <w:rsid w:val="00260E8F"/>
    <w:rsid w:val="00261808"/>
    <w:rsid w:val="002624DF"/>
    <w:rsid w:val="00262587"/>
    <w:rsid w:val="00262605"/>
    <w:rsid w:val="00263113"/>
    <w:rsid w:val="002638DC"/>
    <w:rsid w:val="00263942"/>
    <w:rsid w:val="002639E1"/>
    <w:rsid w:val="00263F02"/>
    <w:rsid w:val="00264DBB"/>
    <w:rsid w:val="00265A5E"/>
    <w:rsid w:val="002665A7"/>
    <w:rsid w:val="00266640"/>
    <w:rsid w:val="00266890"/>
    <w:rsid w:val="002668BF"/>
    <w:rsid w:val="002668E3"/>
    <w:rsid w:val="00266901"/>
    <w:rsid w:val="00266985"/>
    <w:rsid w:val="002669E5"/>
    <w:rsid w:val="00266A3B"/>
    <w:rsid w:val="00266A6D"/>
    <w:rsid w:val="002679C3"/>
    <w:rsid w:val="00267F9C"/>
    <w:rsid w:val="00270425"/>
    <w:rsid w:val="0027050B"/>
    <w:rsid w:val="00270568"/>
    <w:rsid w:val="002707D9"/>
    <w:rsid w:val="002714B9"/>
    <w:rsid w:val="00271533"/>
    <w:rsid w:val="002716B7"/>
    <w:rsid w:val="00271B43"/>
    <w:rsid w:val="00271FF9"/>
    <w:rsid w:val="0027252C"/>
    <w:rsid w:val="00272B91"/>
    <w:rsid w:val="002730ED"/>
    <w:rsid w:val="002731BA"/>
    <w:rsid w:val="002738B0"/>
    <w:rsid w:val="002738CD"/>
    <w:rsid w:val="00274128"/>
    <w:rsid w:val="00274425"/>
    <w:rsid w:val="002744A1"/>
    <w:rsid w:val="0027485E"/>
    <w:rsid w:val="00274A40"/>
    <w:rsid w:val="00274A48"/>
    <w:rsid w:val="00274B12"/>
    <w:rsid w:val="00274B8B"/>
    <w:rsid w:val="00275030"/>
    <w:rsid w:val="00275673"/>
    <w:rsid w:val="002756AB"/>
    <w:rsid w:val="002757AF"/>
    <w:rsid w:val="002757F2"/>
    <w:rsid w:val="002758C2"/>
    <w:rsid w:val="00275C74"/>
    <w:rsid w:val="00275CB1"/>
    <w:rsid w:val="00275FAA"/>
    <w:rsid w:val="0027602A"/>
    <w:rsid w:val="002763FC"/>
    <w:rsid w:val="00276823"/>
    <w:rsid w:val="00277131"/>
    <w:rsid w:val="00277368"/>
    <w:rsid w:val="0027740D"/>
    <w:rsid w:val="002779F6"/>
    <w:rsid w:val="00277E4B"/>
    <w:rsid w:val="00277F82"/>
    <w:rsid w:val="00280698"/>
    <w:rsid w:val="00280A79"/>
    <w:rsid w:val="00280D04"/>
    <w:rsid w:val="00280DD7"/>
    <w:rsid w:val="00280DEA"/>
    <w:rsid w:val="002818BF"/>
    <w:rsid w:val="00281A0D"/>
    <w:rsid w:val="00281B39"/>
    <w:rsid w:val="00281E8D"/>
    <w:rsid w:val="002823A4"/>
    <w:rsid w:val="00282DB7"/>
    <w:rsid w:val="00283135"/>
    <w:rsid w:val="002831F2"/>
    <w:rsid w:val="00284524"/>
    <w:rsid w:val="0028475D"/>
    <w:rsid w:val="00284AF4"/>
    <w:rsid w:val="002852BE"/>
    <w:rsid w:val="002854F7"/>
    <w:rsid w:val="00286476"/>
    <w:rsid w:val="00286677"/>
    <w:rsid w:val="00286C60"/>
    <w:rsid w:val="00286F3F"/>
    <w:rsid w:val="00287445"/>
    <w:rsid w:val="00287469"/>
    <w:rsid w:val="002875AC"/>
    <w:rsid w:val="002876DD"/>
    <w:rsid w:val="00287951"/>
    <w:rsid w:val="00287C21"/>
    <w:rsid w:val="00287F14"/>
    <w:rsid w:val="0029045A"/>
    <w:rsid w:val="002904E3"/>
    <w:rsid w:val="00290AEF"/>
    <w:rsid w:val="00290BE2"/>
    <w:rsid w:val="00291961"/>
    <w:rsid w:val="00291BEA"/>
    <w:rsid w:val="00291C28"/>
    <w:rsid w:val="0029296E"/>
    <w:rsid w:val="00293132"/>
    <w:rsid w:val="002934C7"/>
    <w:rsid w:val="002938B1"/>
    <w:rsid w:val="00293CAF"/>
    <w:rsid w:val="00293E1A"/>
    <w:rsid w:val="00293E6E"/>
    <w:rsid w:val="00294508"/>
    <w:rsid w:val="002949CA"/>
    <w:rsid w:val="00294FAA"/>
    <w:rsid w:val="00295125"/>
    <w:rsid w:val="002953E0"/>
    <w:rsid w:val="002958FD"/>
    <w:rsid w:val="00295983"/>
    <w:rsid w:val="00295AEE"/>
    <w:rsid w:val="00295B0A"/>
    <w:rsid w:val="00295D94"/>
    <w:rsid w:val="00295DBA"/>
    <w:rsid w:val="00295F6C"/>
    <w:rsid w:val="0029687F"/>
    <w:rsid w:val="00296E64"/>
    <w:rsid w:val="00297C2F"/>
    <w:rsid w:val="00297F37"/>
    <w:rsid w:val="002A0128"/>
    <w:rsid w:val="002A0578"/>
    <w:rsid w:val="002A08A3"/>
    <w:rsid w:val="002A0C68"/>
    <w:rsid w:val="002A0F47"/>
    <w:rsid w:val="002A1E47"/>
    <w:rsid w:val="002A27C3"/>
    <w:rsid w:val="002A2A55"/>
    <w:rsid w:val="002A34C0"/>
    <w:rsid w:val="002A3506"/>
    <w:rsid w:val="002A3A3D"/>
    <w:rsid w:val="002A3B41"/>
    <w:rsid w:val="002A3BFE"/>
    <w:rsid w:val="002A3F1F"/>
    <w:rsid w:val="002A41D2"/>
    <w:rsid w:val="002A5F4A"/>
    <w:rsid w:val="002A626F"/>
    <w:rsid w:val="002A63E8"/>
    <w:rsid w:val="002A6A4C"/>
    <w:rsid w:val="002A7253"/>
    <w:rsid w:val="002A7446"/>
    <w:rsid w:val="002A74D6"/>
    <w:rsid w:val="002A74FA"/>
    <w:rsid w:val="002A77FE"/>
    <w:rsid w:val="002A7F71"/>
    <w:rsid w:val="002B099E"/>
    <w:rsid w:val="002B1152"/>
    <w:rsid w:val="002B1653"/>
    <w:rsid w:val="002B18CD"/>
    <w:rsid w:val="002B36DF"/>
    <w:rsid w:val="002B3951"/>
    <w:rsid w:val="002B3FF9"/>
    <w:rsid w:val="002B42BE"/>
    <w:rsid w:val="002B42F4"/>
    <w:rsid w:val="002B44CF"/>
    <w:rsid w:val="002B47E8"/>
    <w:rsid w:val="002B499B"/>
    <w:rsid w:val="002B4AA6"/>
    <w:rsid w:val="002B515A"/>
    <w:rsid w:val="002B51D2"/>
    <w:rsid w:val="002B52C6"/>
    <w:rsid w:val="002B558D"/>
    <w:rsid w:val="002B55FC"/>
    <w:rsid w:val="002B57DB"/>
    <w:rsid w:val="002B6143"/>
    <w:rsid w:val="002B6A59"/>
    <w:rsid w:val="002B6AB2"/>
    <w:rsid w:val="002B6BDA"/>
    <w:rsid w:val="002B71B0"/>
    <w:rsid w:val="002B72E8"/>
    <w:rsid w:val="002C02C0"/>
    <w:rsid w:val="002C0794"/>
    <w:rsid w:val="002C0D28"/>
    <w:rsid w:val="002C1230"/>
    <w:rsid w:val="002C1928"/>
    <w:rsid w:val="002C1FF4"/>
    <w:rsid w:val="002C25DB"/>
    <w:rsid w:val="002C294D"/>
    <w:rsid w:val="002C2BAD"/>
    <w:rsid w:val="002C300C"/>
    <w:rsid w:val="002C3F56"/>
    <w:rsid w:val="002C4299"/>
    <w:rsid w:val="002C4386"/>
    <w:rsid w:val="002C46A5"/>
    <w:rsid w:val="002C4A7E"/>
    <w:rsid w:val="002C4E19"/>
    <w:rsid w:val="002C4E89"/>
    <w:rsid w:val="002C6363"/>
    <w:rsid w:val="002C64CC"/>
    <w:rsid w:val="002C6806"/>
    <w:rsid w:val="002C6EC9"/>
    <w:rsid w:val="002C7AAD"/>
    <w:rsid w:val="002C7E1E"/>
    <w:rsid w:val="002D0F7E"/>
    <w:rsid w:val="002D1258"/>
    <w:rsid w:val="002D1498"/>
    <w:rsid w:val="002D185B"/>
    <w:rsid w:val="002D19A9"/>
    <w:rsid w:val="002D1B83"/>
    <w:rsid w:val="002D21E4"/>
    <w:rsid w:val="002D233C"/>
    <w:rsid w:val="002D2483"/>
    <w:rsid w:val="002D2624"/>
    <w:rsid w:val="002D2C23"/>
    <w:rsid w:val="002D2DC2"/>
    <w:rsid w:val="002D2EF7"/>
    <w:rsid w:val="002D302D"/>
    <w:rsid w:val="002D3289"/>
    <w:rsid w:val="002D3528"/>
    <w:rsid w:val="002D4572"/>
    <w:rsid w:val="002D488B"/>
    <w:rsid w:val="002D4AD5"/>
    <w:rsid w:val="002D53AF"/>
    <w:rsid w:val="002D571F"/>
    <w:rsid w:val="002D5B2B"/>
    <w:rsid w:val="002D5C7E"/>
    <w:rsid w:val="002D6D95"/>
    <w:rsid w:val="002D6FEE"/>
    <w:rsid w:val="002D7E7B"/>
    <w:rsid w:val="002E079E"/>
    <w:rsid w:val="002E0841"/>
    <w:rsid w:val="002E0C7C"/>
    <w:rsid w:val="002E11B9"/>
    <w:rsid w:val="002E16C5"/>
    <w:rsid w:val="002E1950"/>
    <w:rsid w:val="002E24B0"/>
    <w:rsid w:val="002E26FB"/>
    <w:rsid w:val="002E2C90"/>
    <w:rsid w:val="002E2CB4"/>
    <w:rsid w:val="002E3103"/>
    <w:rsid w:val="002E315D"/>
    <w:rsid w:val="002E333E"/>
    <w:rsid w:val="002E3495"/>
    <w:rsid w:val="002E3CBC"/>
    <w:rsid w:val="002E3D6F"/>
    <w:rsid w:val="002E4065"/>
    <w:rsid w:val="002E493D"/>
    <w:rsid w:val="002E59E3"/>
    <w:rsid w:val="002E5EC2"/>
    <w:rsid w:val="002E60AB"/>
    <w:rsid w:val="002E7C9A"/>
    <w:rsid w:val="002F00C5"/>
    <w:rsid w:val="002F1981"/>
    <w:rsid w:val="002F1C3B"/>
    <w:rsid w:val="002F1CA2"/>
    <w:rsid w:val="002F2147"/>
    <w:rsid w:val="002F25E9"/>
    <w:rsid w:val="002F28D8"/>
    <w:rsid w:val="002F2959"/>
    <w:rsid w:val="002F306C"/>
    <w:rsid w:val="002F34FF"/>
    <w:rsid w:val="002F3777"/>
    <w:rsid w:val="002F39E7"/>
    <w:rsid w:val="002F3E13"/>
    <w:rsid w:val="002F431D"/>
    <w:rsid w:val="002F43DE"/>
    <w:rsid w:val="002F47AD"/>
    <w:rsid w:val="002F5790"/>
    <w:rsid w:val="002F5943"/>
    <w:rsid w:val="002F5C67"/>
    <w:rsid w:val="002F600C"/>
    <w:rsid w:val="002F6295"/>
    <w:rsid w:val="002F6EEC"/>
    <w:rsid w:val="002F6FEC"/>
    <w:rsid w:val="002F7114"/>
    <w:rsid w:val="002F7120"/>
    <w:rsid w:val="002F7188"/>
    <w:rsid w:val="002F7A7C"/>
    <w:rsid w:val="0030008B"/>
    <w:rsid w:val="003006CA"/>
    <w:rsid w:val="003008BA"/>
    <w:rsid w:val="00300951"/>
    <w:rsid w:val="00301B01"/>
    <w:rsid w:val="003023EC"/>
    <w:rsid w:val="00302934"/>
    <w:rsid w:val="00303177"/>
    <w:rsid w:val="003032F3"/>
    <w:rsid w:val="0030336D"/>
    <w:rsid w:val="00303DC9"/>
    <w:rsid w:val="00303FBB"/>
    <w:rsid w:val="00304ACA"/>
    <w:rsid w:val="00304B81"/>
    <w:rsid w:val="00304F39"/>
    <w:rsid w:val="003052A7"/>
    <w:rsid w:val="00305933"/>
    <w:rsid w:val="00305A2F"/>
    <w:rsid w:val="003063DA"/>
    <w:rsid w:val="003065FD"/>
    <w:rsid w:val="00306F4F"/>
    <w:rsid w:val="003075C9"/>
    <w:rsid w:val="003079F1"/>
    <w:rsid w:val="00307D8D"/>
    <w:rsid w:val="00310596"/>
    <w:rsid w:val="0031062D"/>
    <w:rsid w:val="00310B3E"/>
    <w:rsid w:val="00310EF1"/>
    <w:rsid w:val="00311048"/>
    <w:rsid w:val="003114E5"/>
    <w:rsid w:val="00311A94"/>
    <w:rsid w:val="00313945"/>
    <w:rsid w:val="003139CF"/>
    <w:rsid w:val="00313DC6"/>
    <w:rsid w:val="00313E28"/>
    <w:rsid w:val="0031426B"/>
    <w:rsid w:val="0031472C"/>
    <w:rsid w:val="00314E63"/>
    <w:rsid w:val="0031526B"/>
    <w:rsid w:val="003155DC"/>
    <w:rsid w:val="00315DA1"/>
    <w:rsid w:val="00315DAA"/>
    <w:rsid w:val="00315EF0"/>
    <w:rsid w:val="003163A2"/>
    <w:rsid w:val="003164CC"/>
    <w:rsid w:val="00316644"/>
    <w:rsid w:val="00316AD7"/>
    <w:rsid w:val="003176F6"/>
    <w:rsid w:val="00317F47"/>
    <w:rsid w:val="00317FB1"/>
    <w:rsid w:val="00320414"/>
    <w:rsid w:val="0032098B"/>
    <w:rsid w:val="00320A2E"/>
    <w:rsid w:val="00320B55"/>
    <w:rsid w:val="00320B9E"/>
    <w:rsid w:val="00320E2F"/>
    <w:rsid w:val="003214AE"/>
    <w:rsid w:val="00321733"/>
    <w:rsid w:val="003217CA"/>
    <w:rsid w:val="003217E5"/>
    <w:rsid w:val="00322392"/>
    <w:rsid w:val="003227AA"/>
    <w:rsid w:val="003227E1"/>
    <w:rsid w:val="00323313"/>
    <w:rsid w:val="00323335"/>
    <w:rsid w:val="00323455"/>
    <w:rsid w:val="00323738"/>
    <w:rsid w:val="003237AF"/>
    <w:rsid w:val="003240FF"/>
    <w:rsid w:val="00324DCD"/>
    <w:rsid w:val="00324E9C"/>
    <w:rsid w:val="003250F2"/>
    <w:rsid w:val="003254A4"/>
    <w:rsid w:val="00325902"/>
    <w:rsid w:val="00326441"/>
    <w:rsid w:val="003264AA"/>
    <w:rsid w:val="00326E08"/>
    <w:rsid w:val="003272D5"/>
    <w:rsid w:val="0032732F"/>
    <w:rsid w:val="0032775A"/>
    <w:rsid w:val="00330018"/>
    <w:rsid w:val="0033129D"/>
    <w:rsid w:val="00331659"/>
    <w:rsid w:val="003324E2"/>
    <w:rsid w:val="00332797"/>
    <w:rsid w:val="00332B9B"/>
    <w:rsid w:val="0033312E"/>
    <w:rsid w:val="003335EA"/>
    <w:rsid w:val="003336CA"/>
    <w:rsid w:val="003337C9"/>
    <w:rsid w:val="003339DD"/>
    <w:rsid w:val="00333B1E"/>
    <w:rsid w:val="00333B9E"/>
    <w:rsid w:val="00333EDD"/>
    <w:rsid w:val="0033400C"/>
    <w:rsid w:val="003351B5"/>
    <w:rsid w:val="0033544D"/>
    <w:rsid w:val="00336575"/>
    <w:rsid w:val="00337211"/>
    <w:rsid w:val="00337623"/>
    <w:rsid w:val="003406B4"/>
    <w:rsid w:val="003416FB"/>
    <w:rsid w:val="00341FC4"/>
    <w:rsid w:val="0034227B"/>
    <w:rsid w:val="0034235C"/>
    <w:rsid w:val="00342436"/>
    <w:rsid w:val="003429F3"/>
    <w:rsid w:val="00342BE7"/>
    <w:rsid w:val="00343453"/>
    <w:rsid w:val="0034392C"/>
    <w:rsid w:val="003440F9"/>
    <w:rsid w:val="00344287"/>
    <w:rsid w:val="0034437D"/>
    <w:rsid w:val="00344568"/>
    <w:rsid w:val="0034484F"/>
    <w:rsid w:val="00344B38"/>
    <w:rsid w:val="00344FE4"/>
    <w:rsid w:val="00345A5A"/>
    <w:rsid w:val="00345AF3"/>
    <w:rsid w:val="00345DEA"/>
    <w:rsid w:val="003462CB"/>
    <w:rsid w:val="003465FA"/>
    <w:rsid w:val="0034733A"/>
    <w:rsid w:val="003476A1"/>
    <w:rsid w:val="00347C3D"/>
    <w:rsid w:val="00350351"/>
    <w:rsid w:val="00350758"/>
    <w:rsid w:val="00350C24"/>
    <w:rsid w:val="00350D8B"/>
    <w:rsid w:val="003514CD"/>
    <w:rsid w:val="00351BD1"/>
    <w:rsid w:val="00352CEC"/>
    <w:rsid w:val="00353178"/>
    <w:rsid w:val="00353783"/>
    <w:rsid w:val="00353D20"/>
    <w:rsid w:val="00354667"/>
    <w:rsid w:val="00354C75"/>
    <w:rsid w:val="003552C8"/>
    <w:rsid w:val="00355315"/>
    <w:rsid w:val="00355753"/>
    <w:rsid w:val="003557E9"/>
    <w:rsid w:val="00355AEA"/>
    <w:rsid w:val="00355B93"/>
    <w:rsid w:val="00355DB5"/>
    <w:rsid w:val="00355F66"/>
    <w:rsid w:val="003573ED"/>
    <w:rsid w:val="003575BA"/>
    <w:rsid w:val="00357852"/>
    <w:rsid w:val="00360211"/>
    <w:rsid w:val="00360652"/>
    <w:rsid w:val="00360C45"/>
    <w:rsid w:val="00360EB2"/>
    <w:rsid w:val="00360F26"/>
    <w:rsid w:val="00361163"/>
    <w:rsid w:val="00361538"/>
    <w:rsid w:val="003619D6"/>
    <w:rsid w:val="00361D72"/>
    <w:rsid w:val="00361F43"/>
    <w:rsid w:val="00361FBA"/>
    <w:rsid w:val="00362543"/>
    <w:rsid w:val="0036285F"/>
    <w:rsid w:val="00362D53"/>
    <w:rsid w:val="00362DB7"/>
    <w:rsid w:val="003631F1"/>
    <w:rsid w:val="00363312"/>
    <w:rsid w:val="003636D3"/>
    <w:rsid w:val="00363AAF"/>
    <w:rsid w:val="00363E55"/>
    <w:rsid w:val="00363F8E"/>
    <w:rsid w:val="00364359"/>
    <w:rsid w:val="00364A48"/>
    <w:rsid w:val="00364A9A"/>
    <w:rsid w:val="00364F4B"/>
    <w:rsid w:val="0036513C"/>
    <w:rsid w:val="003654C9"/>
    <w:rsid w:val="00365A40"/>
    <w:rsid w:val="00365AEE"/>
    <w:rsid w:val="0036625A"/>
    <w:rsid w:val="00366695"/>
    <w:rsid w:val="00367444"/>
    <w:rsid w:val="003675F5"/>
    <w:rsid w:val="0036771C"/>
    <w:rsid w:val="00367C76"/>
    <w:rsid w:val="00367EA3"/>
    <w:rsid w:val="00367F5B"/>
    <w:rsid w:val="00370AFE"/>
    <w:rsid w:val="003715F5"/>
    <w:rsid w:val="00371B0C"/>
    <w:rsid w:val="00371DA0"/>
    <w:rsid w:val="0037239C"/>
    <w:rsid w:val="003725FE"/>
    <w:rsid w:val="003727A2"/>
    <w:rsid w:val="00372FEC"/>
    <w:rsid w:val="003738D9"/>
    <w:rsid w:val="00373942"/>
    <w:rsid w:val="00373992"/>
    <w:rsid w:val="003739C4"/>
    <w:rsid w:val="00373BFD"/>
    <w:rsid w:val="00373E24"/>
    <w:rsid w:val="00373FE3"/>
    <w:rsid w:val="00374A0E"/>
    <w:rsid w:val="003752DA"/>
    <w:rsid w:val="00375511"/>
    <w:rsid w:val="00375764"/>
    <w:rsid w:val="00375C13"/>
    <w:rsid w:val="003766AB"/>
    <w:rsid w:val="0037679E"/>
    <w:rsid w:val="00376CA1"/>
    <w:rsid w:val="003770AF"/>
    <w:rsid w:val="003773A4"/>
    <w:rsid w:val="00377D5D"/>
    <w:rsid w:val="00380070"/>
    <w:rsid w:val="00380384"/>
    <w:rsid w:val="00381551"/>
    <w:rsid w:val="00381567"/>
    <w:rsid w:val="0038169D"/>
    <w:rsid w:val="00381784"/>
    <w:rsid w:val="00381877"/>
    <w:rsid w:val="003818F6"/>
    <w:rsid w:val="0038197C"/>
    <w:rsid w:val="00381CB6"/>
    <w:rsid w:val="00382221"/>
    <w:rsid w:val="00382687"/>
    <w:rsid w:val="00382AB2"/>
    <w:rsid w:val="00382B37"/>
    <w:rsid w:val="0038352B"/>
    <w:rsid w:val="003838AC"/>
    <w:rsid w:val="00383EA7"/>
    <w:rsid w:val="0038525C"/>
    <w:rsid w:val="003856B9"/>
    <w:rsid w:val="003856F6"/>
    <w:rsid w:val="0038584A"/>
    <w:rsid w:val="00385A9F"/>
    <w:rsid w:val="003869CE"/>
    <w:rsid w:val="003877AE"/>
    <w:rsid w:val="00387879"/>
    <w:rsid w:val="0038796C"/>
    <w:rsid w:val="00390B89"/>
    <w:rsid w:val="00390C96"/>
    <w:rsid w:val="00390D43"/>
    <w:rsid w:val="00391491"/>
    <w:rsid w:val="00391AA1"/>
    <w:rsid w:val="00391B86"/>
    <w:rsid w:val="00391D88"/>
    <w:rsid w:val="00392AC7"/>
    <w:rsid w:val="00392B69"/>
    <w:rsid w:val="00392E06"/>
    <w:rsid w:val="0039330E"/>
    <w:rsid w:val="003936F0"/>
    <w:rsid w:val="0039387B"/>
    <w:rsid w:val="00393923"/>
    <w:rsid w:val="00393AD9"/>
    <w:rsid w:val="003940B7"/>
    <w:rsid w:val="0039435D"/>
    <w:rsid w:val="003943D4"/>
    <w:rsid w:val="0039448A"/>
    <w:rsid w:val="0039464E"/>
    <w:rsid w:val="003947B1"/>
    <w:rsid w:val="00394CB0"/>
    <w:rsid w:val="003958CA"/>
    <w:rsid w:val="0039593B"/>
    <w:rsid w:val="00395B3D"/>
    <w:rsid w:val="00395E02"/>
    <w:rsid w:val="00395E89"/>
    <w:rsid w:val="00396217"/>
    <w:rsid w:val="003965FC"/>
    <w:rsid w:val="003969FF"/>
    <w:rsid w:val="00396BA4"/>
    <w:rsid w:val="003975AC"/>
    <w:rsid w:val="00397FC6"/>
    <w:rsid w:val="003A087F"/>
    <w:rsid w:val="003A0E56"/>
    <w:rsid w:val="003A1331"/>
    <w:rsid w:val="003A1D4F"/>
    <w:rsid w:val="003A267A"/>
    <w:rsid w:val="003A270B"/>
    <w:rsid w:val="003A2745"/>
    <w:rsid w:val="003A28B7"/>
    <w:rsid w:val="003A3444"/>
    <w:rsid w:val="003A3A52"/>
    <w:rsid w:val="003A4455"/>
    <w:rsid w:val="003A4727"/>
    <w:rsid w:val="003A4806"/>
    <w:rsid w:val="003A490B"/>
    <w:rsid w:val="003A5945"/>
    <w:rsid w:val="003A5E3D"/>
    <w:rsid w:val="003A68D3"/>
    <w:rsid w:val="003A697F"/>
    <w:rsid w:val="003A708C"/>
    <w:rsid w:val="003A70AF"/>
    <w:rsid w:val="003A71C1"/>
    <w:rsid w:val="003A730C"/>
    <w:rsid w:val="003A79A9"/>
    <w:rsid w:val="003A7CDB"/>
    <w:rsid w:val="003A7E26"/>
    <w:rsid w:val="003B0031"/>
    <w:rsid w:val="003B01C1"/>
    <w:rsid w:val="003B0AC6"/>
    <w:rsid w:val="003B0BE7"/>
    <w:rsid w:val="003B0D4C"/>
    <w:rsid w:val="003B10E5"/>
    <w:rsid w:val="003B1785"/>
    <w:rsid w:val="003B1D15"/>
    <w:rsid w:val="003B1E06"/>
    <w:rsid w:val="003B1EEA"/>
    <w:rsid w:val="003B1FBB"/>
    <w:rsid w:val="003B2C25"/>
    <w:rsid w:val="003B33FB"/>
    <w:rsid w:val="003B39E1"/>
    <w:rsid w:val="003B3CA1"/>
    <w:rsid w:val="003B4077"/>
    <w:rsid w:val="003B486C"/>
    <w:rsid w:val="003B4F37"/>
    <w:rsid w:val="003B50EE"/>
    <w:rsid w:val="003B55B2"/>
    <w:rsid w:val="003B55C8"/>
    <w:rsid w:val="003B5877"/>
    <w:rsid w:val="003B5B60"/>
    <w:rsid w:val="003B6137"/>
    <w:rsid w:val="003B6783"/>
    <w:rsid w:val="003B68A1"/>
    <w:rsid w:val="003B6E29"/>
    <w:rsid w:val="003B6FC0"/>
    <w:rsid w:val="003B784F"/>
    <w:rsid w:val="003C0353"/>
    <w:rsid w:val="003C0B38"/>
    <w:rsid w:val="003C0B95"/>
    <w:rsid w:val="003C130E"/>
    <w:rsid w:val="003C13C6"/>
    <w:rsid w:val="003C16F2"/>
    <w:rsid w:val="003C1E94"/>
    <w:rsid w:val="003C206A"/>
    <w:rsid w:val="003C27F4"/>
    <w:rsid w:val="003C2B35"/>
    <w:rsid w:val="003C2C5D"/>
    <w:rsid w:val="003C3239"/>
    <w:rsid w:val="003C32F0"/>
    <w:rsid w:val="003C3AA1"/>
    <w:rsid w:val="003C3D90"/>
    <w:rsid w:val="003C4DA4"/>
    <w:rsid w:val="003C4FF6"/>
    <w:rsid w:val="003C53D6"/>
    <w:rsid w:val="003C5782"/>
    <w:rsid w:val="003C58E9"/>
    <w:rsid w:val="003C59C8"/>
    <w:rsid w:val="003C5A7F"/>
    <w:rsid w:val="003C5BAF"/>
    <w:rsid w:val="003C5ED0"/>
    <w:rsid w:val="003C6058"/>
    <w:rsid w:val="003C60DB"/>
    <w:rsid w:val="003C6D30"/>
    <w:rsid w:val="003C73BB"/>
    <w:rsid w:val="003C748B"/>
    <w:rsid w:val="003D02B2"/>
    <w:rsid w:val="003D0790"/>
    <w:rsid w:val="003D1649"/>
    <w:rsid w:val="003D3265"/>
    <w:rsid w:val="003D3B9C"/>
    <w:rsid w:val="003D3BBB"/>
    <w:rsid w:val="003D3E2E"/>
    <w:rsid w:val="003D4117"/>
    <w:rsid w:val="003D44EF"/>
    <w:rsid w:val="003D5381"/>
    <w:rsid w:val="003D562F"/>
    <w:rsid w:val="003D58C2"/>
    <w:rsid w:val="003D5A66"/>
    <w:rsid w:val="003D6A01"/>
    <w:rsid w:val="003D6A83"/>
    <w:rsid w:val="003D7665"/>
    <w:rsid w:val="003D771C"/>
    <w:rsid w:val="003D79A3"/>
    <w:rsid w:val="003D79CD"/>
    <w:rsid w:val="003D7BC4"/>
    <w:rsid w:val="003D7D34"/>
    <w:rsid w:val="003E0518"/>
    <w:rsid w:val="003E06DF"/>
    <w:rsid w:val="003E06F9"/>
    <w:rsid w:val="003E079D"/>
    <w:rsid w:val="003E0A84"/>
    <w:rsid w:val="003E0FEE"/>
    <w:rsid w:val="003E1282"/>
    <w:rsid w:val="003E1329"/>
    <w:rsid w:val="003E1753"/>
    <w:rsid w:val="003E19F8"/>
    <w:rsid w:val="003E251A"/>
    <w:rsid w:val="003E2779"/>
    <w:rsid w:val="003E2AC1"/>
    <w:rsid w:val="003E2BC0"/>
    <w:rsid w:val="003E2CE6"/>
    <w:rsid w:val="003E35D1"/>
    <w:rsid w:val="003E3DDF"/>
    <w:rsid w:val="003E4345"/>
    <w:rsid w:val="003E4765"/>
    <w:rsid w:val="003E48E3"/>
    <w:rsid w:val="003E529D"/>
    <w:rsid w:val="003E57C2"/>
    <w:rsid w:val="003E5AE3"/>
    <w:rsid w:val="003E625E"/>
    <w:rsid w:val="003E633B"/>
    <w:rsid w:val="003E6A7B"/>
    <w:rsid w:val="003E792E"/>
    <w:rsid w:val="003E7F81"/>
    <w:rsid w:val="003F0095"/>
    <w:rsid w:val="003F0727"/>
    <w:rsid w:val="003F0876"/>
    <w:rsid w:val="003F0A78"/>
    <w:rsid w:val="003F0C8D"/>
    <w:rsid w:val="003F14BE"/>
    <w:rsid w:val="003F1546"/>
    <w:rsid w:val="003F15A4"/>
    <w:rsid w:val="003F1854"/>
    <w:rsid w:val="003F1A3F"/>
    <w:rsid w:val="003F2002"/>
    <w:rsid w:val="003F2788"/>
    <w:rsid w:val="003F3471"/>
    <w:rsid w:val="003F373A"/>
    <w:rsid w:val="003F3C0B"/>
    <w:rsid w:val="003F48AA"/>
    <w:rsid w:val="003F4981"/>
    <w:rsid w:val="003F4D6D"/>
    <w:rsid w:val="003F4E14"/>
    <w:rsid w:val="003F540A"/>
    <w:rsid w:val="003F5BB2"/>
    <w:rsid w:val="003F651B"/>
    <w:rsid w:val="003F680E"/>
    <w:rsid w:val="003F711F"/>
    <w:rsid w:val="003F7398"/>
    <w:rsid w:val="003F7931"/>
    <w:rsid w:val="003F7F2B"/>
    <w:rsid w:val="00400298"/>
    <w:rsid w:val="00400314"/>
    <w:rsid w:val="00400E61"/>
    <w:rsid w:val="0040177B"/>
    <w:rsid w:val="00401B71"/>
    <w:rsid w:val="00401F93"/>
    <w:rsid w:val="00401FB3"/>
    <w:rsid w:val="004021C0"/>
    <w:rsid w:val="0040296F"/>
    <w:rsid w:val="00402AC8"/>
    <w:rsid w:val="00402B73"/>
    <w:rsid w:val="00402D49"/>
    <w:rsid w:val="0040329D"/>
    <w:rsid w:val="004038E2"/>
    <w:rsid w:val="0040391C"/>
    <w:rsid w:val="004042E9"/>
    <w:rsid w:val="00404B4A"/>
    <w:rsid w:val="004058C6"/>
    <w:rsid w:val="004061C5"/>
    <w:rsid w:val="0040633D"/>
    <w:rsid w:val="00407201"/>
    <w:rsid w:val="00407604"/>
    <w:rsid w:val="00407CD6"/>
    <w:rsid w:val="004102F3"/>
    <w:rsid w:val="004103B7"/>
    <w:rsid w:val="004107E6"/>
    <w:rsid w:val="0041094B"/>
    <w:rsid w:val="00410CEB"/>
    <w:rsid w:val="00411322"/>
    <w:rsid w:val="0041132B"/>
    <w:rsid w:val="004114F7"/>
    <w:rsid w:val="00411681"/>
    <w:rsid w:val="00411993"/>
    <w:rsid w:val="00411BC2"/>
    <w:rsid w:val="00412753"/>
    <w:rsid w:val="00413160"/>
    <w:rsid w:val="00413516"/>
    <w:rsid w:val="00413E61"/>
    <w:rsid w:val="00414E5B"/>
    <w:rsid w:val="004153EE"/>
    <w:rsid w:val="004157C8"/>
    <w:rsid w:val="00415A91"/>
    <w:rsid w:val="00415BE7"/>
    <w:rsid w:val="00416236"/>
    <w:rsid w:val="0041626E"/>
    <w:rsid w:val="0041630D"/>
    <w:rsid w:val="00416B1A"/>
    <w:rsid w:val="00416BC1"/>
    <w:rsid w:val="00416CFA"/>
    <w:rsid w:val="0041763E"/>
    <w:rsid w:val="00420853"/>
    <w:rsid w:val="00420884"/>
    <w:rsid w:val="00420A7F"/>
    <w:rsid w:val="00420EE7"/>
    <w:rsid w:val="004211BE"/>
    <w:rsid w:val="00421653"/>
    <w:rsid w:val="0042186B"/>
    <w:rsid w:val="00421E04"/>
    <w:rsid w:val="00423602"/>
    <w:rsid w:val="00423744"/>
    <w:rsid w:val="004239D8"/>
    <w:rsid w:val="00423B8B"/>
    <w:rsid w:val="004240D5"/>
    <w:rsid w:val="004243AA"/>
    <w:rsid w:val="00424530"/>
    <w:rsid w:val="00424A0B"/>
    <w:rsid w:val="00424A72"/>
    <w:rsid w:val="00424D6E"/>
    <w:rsid w:val="0042506A"/>
    <w:rsid w:val="00425110"/>
    <w:rsid w:val="004254DF"/>
    <w:rsid w:val="00425939"/>
    <w:rsid w:val="00426859"/>
    <w:rsid w:val="00427387"/>
    <w:rsid w:val="004300DC"/>
    <w:rsid w:val="00430364"/>
    <w:rsid w:val="00430452"/>
    <w:rsid w:val="00430C46"/>
    <w:rsid w:val="00431257"/>
    <w:rsid w:val="0043134C"/>
    <w:rsid w:val="00431A43"/>
    <w:rsid w:val="00431DF0"/>
    <w:rsid w:val="004329A0"/>
    <w:rsid w:val="00432D00"/>
    <w:rsid w:val="00432ECC"/>
    <w:rsid w:val="00433006"/>
    <w:rsid w:val="00433489"/>
    <w:rsid w:val="00433CAB"/>
    <w:rsid w:val="0043405C"/>
    <w:rsid w:val="004350B8"/>
    <w:rsid w:val="004351C1"/>
    <w:rsid w:val="00435554"/>
    <w:rsid w:val="00435E2C"/>
    <w:rsid w:val="00435EE6"/>
    <w:rsid w:val="00436166"/>
    <w:rsid w:val="00436AEE"/>
    <w:rsid w:val="00436F7E"/>
    <w:rsid w:val="0043706E"/>
    <w:rsid w:val="00437386"/>
    <w:rsid w:val="00437593"/>
    <w:rsid w:val="004376D6"/>
    <w:rsid w:val="00440276"/>
    <w:rsid w:val="00440C72"/>
    <w:rsid w:val="00440D1D"/>
    <w:rsid w:val="00440E60"/>
    <w:rsid w:val="00441077"/>
    <w:rsid w:val="004411A8"/>
    <w:rsid w:val="00441405"/>
    <w:rsid w:val="00442015"/>
    <w:rsid w:val="00442902"/>
    <w:rsid w:val="004429D7"/>
    <w:rsid w:val="00442C0D"/>
    <w:rsid w:val="00442D32"/>
    <w:rsid w:val="00442DC4"/>
    <w:rsid w:val="00442F60"/>
    <w:rsid w:val="00442FA3"/>
    <w:rsid w:val="004430A5"/>
    <w:rsid w:val="004431FA"/>
    <w:rsid w:val="004436B7"/>
    <w:rsid w:val="00443DAF"/>
    <w:rsid w:val="00444827"/>
    <w:rsid w:val="00444DA2"/>
    <w:rsid w:val="00445014"/>
    <w:rsid w:val="00445622"/>
    <w:rsid w:val="0044695B"/>
    <w:rsid w:val="00446A80"/>
    <w:rsid w:val="00446A96"/>
    <w:rsid w:val="00446CC2"/>
    <w:rsid w:val="0044702F"/>
    <w:rsid w:val="00447071"/>
    <w:rsid w:val="004471CE"/>
    <w:rsid w:val="00450544"/>
    <w:rsid w:val="00450AE2"/>
    <w:rsid w:val="00450C48"/>
    <w:rsid w:val="00451F27"/>
    <w:rsid w:val="00451FF6"/>
    <w:rsid w:val="004524E7"/>
    <w:rsid w:val="004526A6"/>
    <w:rsid w:val="00452A5F"/>
    <w:rsid w:val="00452E54"/>
    <w:rsid w:val="00452ED5"/>
    <w:rsid w:val="0045308D"/>
    <w:rsid w:val="004530DE"/>
    <w:rsid w:val="004531A4"/>
    <w:rsid w:val="0045322C"/>
    <w:rsid w:val="00453257"/>
    <w:rsid w:val="00453363"/>
    <w:rsid w:val="0045336D"/>
    <w:rsid w:val="004538E0"/>
    <w:rsid w:val="00453A81"/>
    <w:rsid w:val="00453D1B"/>
    <w:rsid w:val="00454D22"/>
    <w:rsid w:val="00454F76"/>
    <w:rsid w:val="004553B5"/>
    <w:rsid w:val="00455965"/>
    <w:rsid w:val="00455E7A"/>
    <w:rsid w:val="00456447"/>
    <w:rsid w:val="004567CE"/>
    <w:rsid w:val="00456D82"/>
    <w:rsid w:val="00456E98"/>
    <w:rsid w:val="00456EE1"/>
    <w:rsid w:val="00457088"/>
    <w:rsid w:val="0045719A"/>
    <w:rsid w:val="00457509"/>
    <w:rsid w:val="00457713"/>
    <w:rsid w:val="00457E8F"/>
    <w:rsid w:val="004608CC"/>
    <w:rsid w:val="0046188C"/>
    <w:rsid w:val="00461C28"/>
    <w:rsid w:val="004624A3"/>
    <w:rsid w:val="0046388B"/>
    <w:rsid w:val="00463B12"/>
    <w:rsid w:val="00463D57"/>
    <w:rsid w:val="00464945"/>
    <w:rsid w:val="00464D24"/>
    <w:rsid w:val="004651AF"/>
    <w:rsid w:val="00465880"/>
    <w:rsid w:val="00465A3C"/>
    <w:rsid w:val="00465C41"/>
    <w:rsid w:val="00466532"/>
    <w:rsid w:val="0046666D"/>
    <w:rsid w:val="0046687D"/>
    <w:rsid w:val="00466F1C"/>
    <w:rsid w:val="004676BC"/>
    <w:rsid w:val="00467A29"/>
    <w:rsid w:val="0047016A"/>
    <w:rsid w:val="004704D0"/>
    <w:rsid w:val="00470D36"/>
    <w:rsid w:val="0047128F"/>
    <w:rsid w:val="004719C1"/>
    <w:rsid w:val="00471A3E"/>
    <w:rsid w:val="004725B7"/>
    <w:rsid w:val="004725F3"/>
    <w:rsid w:val="00472D72"/>
    <w:rsid w:val="00473867"/>
    <w:rsid w:val="00473944"/>
    <w:rsid w:val="00474060"/>
    <w:rsid w:val="00474768"/>
    <w:rsid w:val="00474B71"/>
    <w:rsid w:val="00474B94"/>
    <w:rsid w:val="00474BDC"/>
    <w:rsid w:val="00474D44"/>
    <w:rsid w:val="00474F44"/>
    <w:rsid w:val="004751CB"/>
    <w:rsid w:val="00475C77"/>
    <w:rsid w:val="00475C89"/>
    <w:rsid w:val="00475D21"/>
    <w:rsid w:val="00476326"/>
    <w:rsid w:val="00476532"/>
    <w:rsid w:val="004766BF"/>
    <w:rsid w:val="0047692C"/>
    <w:rsid w:val="00477064"/>
    <w:rsid w:val="00477106"/>
    <w:rsid w:val="00477672"/>
    <w:rsid w:val="00477932"/>
    <w:rsid w:val="00477E34"/>
    <w:rsid w:val="00477E75"/>
    <w:rsid w:val="004800A8"/>
    <w:rsid w:val="0048015F"/>
    <w:rsid w:val="004804F5"/>
    <w:rsid w:val="00480FE4"/>
    <w:rsid w:val="00481074"/>
    <w:rsid w:val="004819F4"/>
    <w:rsid w:val="00481A3A"/>
    <w:rsid w:val="00481D44"/>
    <w:rsid w:val="00481F84"/>
    <w:rsid w:val="004820CA"/>
    <w:rsid w:val="00482A6B"/>
    <w:rsid w:val="00482E18"/>
    <w:rsid w:val="004834A1"/>
    <w:rsid w:val="00483D20"/>
    <w:rsid w:val="00483E2D"/>
    <w:rsid w:val="00484397"/>
    <w:rsid w:val="004845C3"/>
    <w:rsid w:val="0048468C"/>
    <w:rsid w:val="00484A0A"/>
    <w:rsid w:val="00484F59"/>
    <w:rsid w:val="0048503E"/>
    <w:rsid w:val="00485376"/>
    <w:rsid w:val="0048570F"/>
    <w:rsid w:val="00485C08"/>
    <w:rsid w:val="00485EC0"/>
    <w:rsid w:val="00485F01"/>
    <w:rsid w:val="00485F12"/>
    <w:rsid w:val="00485FF9"/>
    <w:rsid w:val="00486063"/>
    <w:rsid w:val="004860A9"/>
    <w:rsid w:val="00486309"/>
    <w:rsid w:val="00486319"/>
    <w:rsid w:val="00486408"/>
    <w:rsid w:val="004864D9"/>
    <w:rsid w:val="00486540"/>
    <w:rsid w:val="00486C6F"/>
    <w:rsid w:val="00487090"/>
    <w:rsid w:val="00487637"/>
    <w:rsid w:val="00490458"/>
    <w:rsid w:val="00490744"/>
    <w:rsid w:val="00491688"/>
    <w:rsid w:val="004918F3"/>
    <w:rsid w:val="004918F7"/>
    <w:rsid w:val="00491BB4"/>
    <w:rsid w:val="0049258D"/>
    <w:rsid w:val="00492A2B"/>
    <w:rsid w:val="00492D20"/>
    <w:rsid w:val="0049325B"/>
    <w:rsid w:val="00493411"/>
    <w:rsid w:val="00493687"/>
    <w:rsid w:val="0049388E"/>
    <w:rsid w:val="00493A37"/>
    <w:rsid w:val="00494DCD"/>
    <w:rsid w:val="00494E34"/>
    <w:rsid w:val="0049551E"/>
    <w:rsid w:val="0049571D"/>
    <w:rsid w:val="00495765"/>
    <w:rsid w:val="0049581A"/>
    <w:rsid w:val="004958A6"/>
    <w:rsid w:val="00495C88"/>
    <w:rsid w:val="00496784"/>
    <w:rsid w:val="00496D3C"/>
    <w:rsid w:val="004975D8"/>
    <w:rsid w:val="00497D37"/>
    <w:rsid w:val="004A064A"/>
    <w:rsid w:val="004A0A28"/>
    <w:rsid w:val="004A1165"/>
    <w:rsid w:val="004A11F2"/>
    <w:rsid w:val="004A1340"/>
    <w:rsid w:val="004A1942"/>
    <w:rsid w:val="004A1E54"/>
    <w:rsid w:val="004A21AE"/>
    <w:rsid w:val="004A2422"/>
    <w:rsid w:val="004A28AC"/>
    <w:rsid w:val="004A29CB"/>
    <w:rsid w:val="004A2F45"/>
    <w:rsid w:val="004A30EB"/>
    <w:rsid w:val="004A31D5"/>
    <w:rsid w:val="004A3527"/>
    <w:rsid w:val="004A3545"/>
    <w:rsid w:val="004A360E"/>
    <w:rsid w:val="004A3B74"/>
    <w:rsid w:val="004A43B9"/>
    <w:rsid w:val="004A4659"/>
    <w:rsid w:val="004A4968"/>
    <w:rsid w:val="004A5660"/>
    <w:rsid w:val="004A574A"/>
    <w:rsid w:val="004A5A2F"/>
    <w:rsid w:val="004A6831"/>
    <w:rsid w:val="004A6A0D"/>
    <w:rsid w:val="004A70C4"/>
    <w:rsid w:val="004A73B7"/>
    <w:rsid w:val="004A75CF"/>
    <w:rsid w:val="004A76A5"/>
    <w:rsid w:val="004B02A2"/>
    <w:rsid w:val="004B0763"/>
    <w:rsid w:val="004B0927"/>
    <w:rsid w:val="004B1B19"/>
    <w:rsid w:val="004B216D"/>
    <w:rsid w:val="004B2890"/>
    <w:rsid w:val="004B2A6A"/>
    <w:rsid w:val="004B31BC"/>
    <w:rsid w:val="004B37FF"/>
    <w:rsid w:val="004B38E1"/>
    <w:rsid w:val="004B38ED"/>
    <w:rsid w:val="004B3A3D"/>
    <w:rsid w:val="004B3FBF"/>
    <w:rsid w:val="004B40D5"/>
    <w:rsid w:val="004B419A"/>
    <w:rsid w:val="004B461B"/>
    <w:rsid w:val="004B47E6"/>
    <w:rsid w:val="004B4895"/>
    <w:rsid w:val="004B4C96"/>
    <w:rsid w:val="004B523C"/>
    <w:rsid w:val="004B5F47"/>
    <w:rsid w:val="004B60AD"/>
    <w:rsid w:val="004B6316"/>
    <w:rsid w:val="004B679A"/>
    <w:rsid w:val="004B69CD"/>
    <w:rsid w:val="004B6C2B"/>
    <w:rsid w:val="004B6CF8"/>
    <w:rsid w:val="004B787D"/>
    <w:rsid w:val="004C0799"/>
    <w:rsid w:val="004C1A70"/>
    <w:rsid w:val="004C1AC1"/>
    <w:rsid w:val="004C1ACC"/>
    <w:rsid w:val="004C2061"/>
    <w:rsid w:val="004C2115"/>
    <w:rsid w:val="004C25AA"/>
    <w:rsid w:val="004C38DF"/>
    <w:rsid w:val="004C3B02"/>
    <w:rsid w:val="004C407C"/>
    <w:rsid w:val="004C4315"/>
    <w:rsid w:val="004C48A5"/>
    <w:rsid w:val="004C528E"/>
    <w:rsid w:val="004C56D2"/>
    <w:rsid w:val="004C5B21"/>
    <w:rsid w:val="004C5D06"/>
    <w:rsid w:val="004C61B3"/>
    <w:rsid w:val="004C657C"/>
    <w:rsid w:val="004C7013"/>
    <w:rsid w:val="004C759B"/>
    <w:rsid w:val="004C7C77"/>
    <w:rsid w:val="004C7D14"/>
    <w:rsid w:val="004C7F9F"/>
    <w:rsid w:val="004D026D"/>
    <w:rsid w:val="004D0EA0"/>
    <w:rsid w:val="004D108A"/>
    <w:rsid w:val="004D10F0"/>
    <w:rsid w:val="004D159C"/>
    <w:rsid w:val="004D1EEB"/>
    <w:rsid w:val="004D2642"/>
    <w:rsid w:val="004D2E8E"/>
    <w:rsid w:val="004D363D"/>
    <w:rsid w:val="004D3B30"/>
    <w:rsid w:val="004D4274"/>
    <w:rsid w:val="004D4638"/>
    <w:rsid w:val="004D470E"/>
    <w:rsid w:val="004D53CB"/>
    <w:rsid w:val="004D54C6"/>
    <w:rsid w:val="004D5571"/>
    <w:rsid w:val="004D58B3"/>
    <w:rsid w:val="004D5B92"/>
    <w:rsid w:val="004D5FF7"/>
    <w:rsid w:val="004D6330"/>
    <w:rsid w:val="004D6791"/>
    <w:rsid w:val="004D67FB"/>
    <w:rsid w:val="004D6E7D"/>
    <w:rsid w:val="004D7291"/>
    <w:rsid w:val="004D792F"/>
    <w:rsid w:val="004D7CAE"/>
    <w:rsid w:val="004D7CE2"/>
    <w:rsid w:val="004D7E8F"/>
    <w:rsid w:val="004D7EF4"/>
    <w:rsid w:val="004E02AE"/>
    <w:rsid w:val="004E03B4"/>
    <w:rsid w:val="004E0480"/>
    <w:rsid w:val="004E064B"/>
    <w:rsid w:val="004E0B50"/>
    <w:rsid w:val="004E1269"/>
    <w:rsid w:val="004E1985"/>
    <w:rsid w:val="004E21AE"/>
    <w:rsid w:val="004E21B1"/>
    <w:rsid w:val="004E3437"/>
    <w:rsid w:val="004E3469"/>
    <w:rsid w:val="004E3F8C"/>
    <w:rsid w:val="004E4832"/>
    <w:rsid w:val="004E4C94"/>
    <w:rsid w:val="004E517C"/>
    <w:rsid w:val="004E519F"/>
    <w:rsid w:val="004E51C1"/>
    <w:rsid w:val="004E5728"/>
    <w:rsid w:val="004E577A"/>
    <w:rsid w:val="004E578B"/>
    <w:rsid w:val="004E6011"/>
    <w:rsid w:val="004E6349"/>
    <w:rsid w:val="004E6A4C"/>
    <w:rsid w:val="004E6F5F"/>
    <w:rsid w:val="004E7094"/>
    <w:rsid w:val="004E7322"/>
    <w:rsid w:val="004E73CC"/>
    <w:rsid w:val="004E759E"/>
    <w:rsid w:val="004E79C7"/>
    <w:rsid w:val="004E7FD8"/>
    <w:rsid w:val="004F02B7"/>
    <w:rsid w:val="004F0306"/>
    <w:rsid w:val="004F040F"/>
    <w:rsid w:val="004F0C62"/>
    <w:rsid w:val="004F0DB0"/>
    <w:rsid w:val="004F0E9E"/>
    <w:rsid w:val="004F0FDB"/>
    <w:rsid w:val="004F120F"/>
    <w:rsid w:val="004F17BB"/>
    <w:rsid w:val="004F1AAF"/>
    <w:rsid w:val="004F26CD"/>
    <w:rsid w:val="004F3084"/>
    <w:rsid w:val="004F36DD"/>
    <w:rsid w:val="004F3DE2"/>
    <w:rsid w:val="004F4752"/>
    <w:rsid w:val="004F48F0"/>
    <w:rsid w:val="004F4E83"/>
    <w:rsid w:val="004F5111"/>
    <w:rsid w:val="004F53C9"/>
    <w:rsid w:val="004F5902"/>
    <w:rsid w:val="004F5B5F"/>
    <w:rsid w:val="004F6F02"/>
    <w:rsid w:val="004F6F75"/>
    <w:rsid w:val="004F6FFD"/>
    <w:rsid w:val="004F7094"/>
    <w:rsid w:val="004F71B3"/>
    <w:rsid w:val="004F73C6"/>
    <w:rsid w:val="004F7C41"/>
    <w:rsid w:val="00500C74"/>
    <w:rsid w:val="00500CC0"/>
    <w:rsid w:val="005015A3"/>
    <w:rsid w:val="005017E8"/>
    <w:rsid w:val="00501D5F"/>
    <w:rsid w:val="00501E42"/>
    <w:rsid w:val="00502CBA"/>
    <w:rsid w:val="00503444"/>
    <w:rsid w:val="00503514"/>
    <w:rsid w:val="00503668"/>
    <w:rsid w:val="0050367A"/>
    <w:rsid w:val="00503993"/>
    <w:rsid w:val="00503F9D"/>
    <w:rsid w:val="00504E92"/>
    <w:rsid w:val="00504ED6"/>
    <w:rsid w:val="00504F94"/>
    <w:rsid w:val="00505255"/>
    <w:rsid w:val="005062AF"/>
    <w:rsid w:val="00507091"/>
    <w:rsid w:val="0050732F"/>
    <w:rsid w:val="005074C4"/>
    <w:rsid w:val="005079CC"/>
    <w:rsid w:val="00510138"/>
    <w:rsid w:val="005109A0"/>
    <w:rsid w:val="0051120B"/>
    <w:rsid w:val="0051171D"/>
    <w:rsid w:val="00511774"/>
    <w:rsid w:val="00511BBE"/>
    <w:rsid w:val="00511E1B"/>
    <w:rsid w:val="00512B41"/>
    <w:rsid w:val="00512DE9"/>
    <w:rsid w:val="00513228"/>
    <w:rsid w:val="00513897"/>
    <w:rsid w:val="00514799"/>
    <w:rsid w:val="00514A34"/>
    <w:rsid w:val="00514BFF"/>
    <w:rsid w:val="00514D37"/>
    <w:rsid w:val="00514ED9"/>
    <w:rsid w:val="005155BB"/>
    <w:rsid w:val="005156D4"/>
    <w:rsid w:val="005159F4"/>
    <w:rsid w:val="00515B2F"/>
    <w:rsid w:val="00515B5F"/>
    <w:rsid w:val="00515DAE"/>
    <w:rsid w:val="00516549"/>
    <w:rsid w:val="00516854"/>
    <w:rsid w:val="0051746B"/>
    <w:rsid w:val="005177F9"/>
    <w:rsid w:val="00517DC7"/>
    <w:rsid w:val="00520036"/>
    <w:rsid w:val="00520402"/>
    <w:rsid w:val="0052049D"/>
    <w:rsid w:val="00520541"/>
    <w:rsid w:val="005227F2"/>
    <w:rsid w:val="005227F5"/>
    <w:rsid w:val="00522F80"/>
    <w:rsid w:val="0052348B"/>
    <w:rsid w:val="00523529"/>
    <w:rsid w:val="00523ACC"/>
    <w:rsid w:val="00523B1E"/>
    <w:rsid w:val="00523C2E"/>
    <w:rsid w:val="0052423F"/>
    <w:rsid w:val="00524D95"/>
    <w:rsid w:val="005255D1"/>
    <w:rsid w:val="00526150"/>
    <w:rsid w:val="00526421"/>
    <w:rsid w:val="00526519"/>
    <w:rsid w:val="005269FB"/>
    <w:rsid w:val="00526A1A"/>
    <w:rsid w:val="00526A64"/>
    <w:rsid w:val="00526BC4"/>
    <w:rsid w:val="00526BE4"/>
    <w:rsid w:val="00526C5C"/>
    <w:rsid w:val="00526EB6"/>
    <w:rsid w:val="00526F30"/>
    <w:rsid w:val="00526FD1"/>
    <w:rsid w:val="00527225"/>
    <w:rsid w:val="00527339"/>
    <w:rsid w:val="005278E5"/>
    <w:rsid w:val="00527FA8"/>
    <w:rsid w:val="00530B79"/>
    <w:rsid w:val="0053146F"/>
    <w:rsid w:val="00531F7C"/>
    <w:rsid w:val="0053211B"/>
    <w:rsid w:val="00532AF5"/>
    <w:rsid w:val="0053361F"/>
    <w:rsid w:val="00533905"/>
    <w:rsid w:val="00533D37"/>
    <w:rsid w:val="00533DE6"/>
    <w:rsid w:val="00533E42"/>
    <w:rsid w:val="00533F74"/>
    <w:rsid w:val="005341FA"/>
    <w:rsid w:val="00534337"/>
    <w:rsid w:val="005344B5"/>
    <w:rsid w:val="00534DF6"/>
    <w:rsid w:val="00534FA5"/>
    <w:rsid w:val="00535076"/>
    <w:rsid w:val="00535148"/>
    <w:rsid w:val="00535872"/>
    <w:rsid w:val="00535E84"/>
    <w:rsid w:val="00535E8C"/>
    <w:rsid w:val="005360CD"/>
    <w:rsid w:val="005368BF"/>
    <w:rsid w:val="005368D8"/>
    <w:rsid w:val="00537507"/>
    <w:rsid w:val="0053763A"/>
    <w:rsid w:val="00537962"/>
    <w:rsid w:val="00537B18"/>
    <w:rsid w:val="00537D83"/>
    <w:rsid w:val="00537F42"/>
    <w:rsid w:val="00540BAC"/>
    <w:rsid w:val="00541207"/>
    <w:rsid w:val="005415DB"/>
    <w:rsid w:val="00541718"/>
    <w:rsid w:val="00541A72"/>
    <w:rsid w:val="00541E94"/>
    <w:rsid w:val="00541FFA"/>
    <w:rsid w:val="005425B5"/>
    <w:rsid w:val="00542CF9"/>
    <w:rsid w:val="00542ECC"/>
    <w:rsid w:val="0054340B"/>
    <w:rsid w:val="005434F9"/>
    <w:rsid w:val="0054367D"/>
    <w:rsid w:val="0054388E"/>
    <w:rsid w:val="00543F6E"/>
    <w:rsid w:val="0054481A"/>
    <w:rsid w:val="00544B8F"/>
    <w:rsid w:val="00545261"/>
    <w:rsid w:val="00545588"/>
    <w:rsid w:val="00545E88"/>
    <w:rsid w:val="00547D83"/>
    <w:rsid w:val="005501BF"/>
    <w:rsid w:val="00550FF8"/>
    <w:rsid w:val="0055125A"/>
    <w:rsid w:val="005515A9"/>
    <w:rsid w:val="0055161E"/>
    <w:rsid w:val="0055167A"/>
    <w:rsid w:val="00552449"/>
    <w:rsid w:val="00552FB3"/>
    <w:rsid w:val="0055322A"/>
    <w:rsid w:val="00553559"/>
    <w:rsid w:val="005537FC"/>
    <w:rsid w:val="00553AF5"/>
    <w:rsid w:val="00553E7C"/>
    <w:rsid w:val="005552ED"/>
    <w:rsid w:val="005553F2"/>
    <w:rsid w:val="00555438"/>
    <w:rsid w:val="005554AD"/>
    <w:rsid w:val="00555AAC"/>
    <w:rsid w:val="00555B96"/>
    <w:rsid w:val="00555E92"/>
    <w:rsid w:val="00555F2F"/>
    <w:rsid w:val="00555F3E"/>
    <w:rsid w:val="005563D6"/>
    <w:rsid w:val="00556926"/>
    <w:rsid w:val="00556AA9"/>
    <w:rsid w:val="00556CAB"/>
    <w:rsid w:val="00557019"/>
    <w:rsid w:val="005602DF"/>
    <w:rsid w:val="00560347"/>
    <w:rsid w:val="00560546"/>
    <w:rsid w:val="005617D4"/>
    <w:rsid w:val="00561E70"/>
    <w:rsid w:val="0056227E"/>
    <w:rsid w:val="005622A4"/>
    <w:rsid w:val="005625B8"/>
    <w:rsid w:val="005625D6"/>
    <w:rsid w:val="00562A7C"/>
    <w:rsid w:val="00562BDC"/>
    <w:rsid w:val="0056320A"/>
    <w:rsid w:val="0056320F"/>
    <w:rsid w:val="00564470"/>
    <w:rsid w:val="00565931"/>
    <w:rsid w:val="00565CF1"/>
    <w:rsid w:val="005678F0"/>
    <w:rsid w:val="00567B39"/>
    <w:rsid w:val="00570D3F"/>
    <w:rsid w:val="00570EC0"/>
    <w:rsid w:val="005726FE"/>
    <w:rsid w:val="0057329A"/>
    <w:rsid w:val="00573687"/>
    <w:rsid w:val="005741C4"/>
    <w:rsid w:val="005742B7"/>
    <w:rsid w:val="005742D7"/>
    <w:rsid w:val="005742E0"/>
    <w:rsid w:val="005744E6"/>
    <w:rsid w:val="00574520"/>
    <w:rsid w:val="00574795"/>
    <w:rsid w:val="0057498B"/>
    <w:rsid w:val="00574D57"/>
    <w:rsid w:val="00574FB3"/>
    <w:rsid w:val="005750E1"/>
    <w:rsid w:val="005750FD"/>
    <w:rsid w:val="00575245"/>
    <w:rsid w:val="0057526F"/>
    <w:rsid w:val="00575276"/>
    <w:rsid w:val="00575307"/>
    <w:rsid w:val="00575D6B"/>
    <w:rsid w:val="00576176"/>
    <w:rsid w:val="0057617F"/>
    <w:rsid w:val="005762F5"/>
    <w:rsid w:val="005763B8"/>
    <w:rsid w:val="00576688"/>
    <w:rsid w:val="005767D7"/>
    <w:rsid w:val="00576ADB"/>
    <w:rsid w:val="00576F91"/>
    <w:rsid w:val="0057738D"/>
    <w:rsid w:val="005775A8"/>
    <w:rsid w:val="00577625"/>
    <w:rsid w:val="00577A1F"/>
    <w:rsid w:val="005808CD"/>
    <w:rsid w:val="00580A38"/>
    <w:rsid w:val="00580BBA"/>
    <w:rsid w:val="005815C3"/>
    <w:rsid w:val="00581B33"/>
    <w:rsid w:val="00581EBB"/>
    <w:rsid w:val="00582077"/>
    <w:rsid w:val="00582473"/>
    <w:rsid w:val="00582C22"/>
    <w:rsid w:val="00583936"/>
    <w:rsid w:val="005839D9"/>
    <w:rsid w:val="00583AE1"/>
    <w:rsid w:val="0058443F"/>
    <w:rsid w:val="0058463D"/>
    <w:rsid w:val="005849C2"/>
    <w:rsid w:val="00584F3B"/>
    <w:rsid w:val="00585741"/>
    <w:rsid w:val="00585AFE"/>
    <w:rsid w:val="005863FB"/>
    <w:rsid w:val="0058648D"/>
    <w:rsid w:val="00586684"/>
    <w:rsid w:val="005871FE"/>
    <w:rsid w:val="00587E40"/>
    <w:rsid w:val="00587E75"/>
    <w:rsid w:val="00590407"/>
    <w:rsid w:val="00590A80"/>
    <w:rsid w:val="00590DCB"/>
    <w:rsid w:val="00590DDD"/>
    <w:rsid w:val="00590E08"/>
    <w:rsid w:val="0059155C"/>
    <w:rsid w:val="005916A7"/>
    <w:rsid w:val="005918AC"/>
    <w:rsid w:val="005920EB"/>
    <w:rsid w:val="00592741"/>
    <w:rsid w:val="00592A3B"/>
    <w:rsid w:val="0059368B"/>
    <w:rsid w:val="0059399C"/>
    <w:rsid w:val="00594308"/>
    <w:rsid w:val="00594389"/>
    <w:rsid w:val="00594757"/>
    <w:rsid w:val="00594841"/>
    <w:rsid w:val="005948BC"/>
    <w:rsid w:val="00594AAF"/>
    <w:rsid w:val="00594FCC"/>
    <w:rsid w:val="00595038"/>
    <w:rsid w:val="0059568C"/>
    <w:rsid w:val="0059579A"/>
    <w:rsid w:val="00595A7F"/>
    <w:rsid w:val="00595A9F"/>
    <w:rsid w:val="00595B38"/>
    <w:rsid w:val="00596458"/>
    <w:rsid w:val="00596BF8"/>
    <w:rsid w:val="00597143"/>
    <w:rsid w:val="00597A50"/>
    <w:rsid w:val="00597B14"/>
    <w:rsid w:val="00597DB6"/>
    <w:rsid w:val="00597F38"/>
    <w:rsid w:val="005A0475"/>
    <w:rsid w:val="005A0DDA"/>
    <w:rsid w:val="005A112E"/>
    <w:rsid w:val="005A144E"/>
    <w:rsid w:val="005A1577"/>
    <w:rsid w:val="005A1C36"/>
    <w:rsid w:val="005A1CF9"/>
    <w:rsid w:val="005A1D16"/>
    <w:rsid w:val="005A1DC7"/>
    <w:rsid w:val="005A1F16"/>
    <w:rsid w:val="005A243A"/>
    <w:rsid w:val="005A2BF4"/>
    <w:rsid w:val="005A387D"/>
    <w:rsid w:val="005A4302"/>
    <w:rsid w:val="005A443C"/>
    <w:rsid w:val="005A48D4"/>
    <w:rsid w:val="005A490C"/>
    <w:rsid w:val="005A4C2A"/>
    <w:rsid w:val="005A5334"/>
    <w:rsid w:val="005A553D"/>
    <w:rsid w:val="005A696B"/>
    <w:rsid w:val="005A6BA4"/>
    <w:rsid w:val="005A71B5"/>
    <w:rsid w:val="005A73AC"/>
    <w:rsid w:val="005A7589"/>
    <w:rsid w:val="005A7F30"/>
    <w:rsid w:val="005B08BD"/>
    <w:rsid w:val="005B0E78"/>
    <w:rsid w:val="005B1255"/>
    <w:rsid w:val="005B13FB"/>
    <w:rsid w:val="005B2121"/>
    <w:rsid w:val="005B26D9"/>
    <w:rsid w:val="005B2782"/>
    <w:rsid w:val="005B2ADD"/>
    <w:rsid w:val="005B2AE8"/>
    <w:rsid w:val="005B334E"/>
    <w:rsid w:val="005B33D7"/>
    <w:rsid w:val="005B3457"/>
    <w:rsid w:val="005B3651"/>
    <w:rsid w:val="005B367C"/>
    <w:rsid w:val="005B3F28"/>
    <w:rsid w:val="005B40FE"/>
    <w:rsid w:val="005B5799"/>
    <w:rsid w:val="005B5915"/>
    <w:rsid w:val="005B5C71"/>
    <w:rsid w:val="005B7B5F"/>
    <w:rsid w:val="005C01E4"/>
    <w:rsid w:val="005C0ABE"/>
    <w:rsid w:val="005C105E"/>
    <w:rsid w:val="005C1174"/>
    <w:rsid w:val="005C1175"/>
    <w:rsid w:val="005C14AD"/>
    <w:rsid w:val="005C1516"/>
    <w:rsid w:val="005C1871"/>
    <w:rsid w:val="005C1FE0"/>
    <w:rsid w:val="005C3014"/>
    <w:rsid w:val="005C3234"/>
    <w:rsid w:val="005C38FB"/>
    <w:rsid w:val="005C3B0C"/>
    <w:rsid w:val="005C4035"/>
    <w:rsid w:val="005C41F3"/>
    <w:rsid w:val="005C422D"/>
    <w:rsid w:val="005C4327"/>
    <w:rsid w:val="005C45CE"/>
    <w:rsid w:val="005C49BF"/>
    <w:rsid w:val="005C4BC0"/>
    <w:rsid w:val="005C51B4"/>
    <w:rsid w:val="005C53CD"/>
    <w:rsid w:val="005C5F06"/>
    <w:rsid w:val="005C6108"/>
    <w:rsid w:val="005C6FFB"/>
    <w:rsid w:val="005C70AD"/>
    <w:rsid w:val="005C70E3"/>
    <w:rsid w:val="005C724E"/>
    <w:rsid w:val="005C7375"/>
    <w:rsid w:val="005C7D83"/>
    <w:rsid w:val="005C7EA7"/>
    <w:rsid w:val="005D079E"/>
    <w:rsid w:val="005D0C6E"/>
    <w:rsid w:val="005D0D8C"/>
    <w:rsid w:val="005D0EB6"/>
    <w:rsid w:val="005D1194"/>
    <w:rsid w:val="005D134D"/>
    <w:rsid w:val="005D1803"/>
    <w:rsid w:val="005D1A90"/>
    <w:rsid w:val="005D2564"/>
    <w:rsid w:val="005D25B5"/>
    <w:rsid w:val="005D26BE"/>
    <w:rsid w:val="005D2E9E"/>
    <w:rsid w:val="005D2F66"/>
    <w:rsid w:val="005D321C"/>
    <w:rsid w:val="005D37AB"/>
    <w:rsid w:val="005D3C4F"/>
    <w:rsid w:val="005D4008"/>
    <w:rsid w:val="005D4039"/>
    <w:rsid w:val="005D46FD"/>
    <w:rsid w:val="005D545E"/>
    <w:rsid w:val="005D547F"/>
    <w:rsid w:val="005D591D"/>
    <w:rsid w:val="005D59C6"/>
    <w:rsid w:val="005D5C0A"/>
    <w:rsid w:val="005D5C66"/>
    <w:rsid w:val="005D6DBB"/>
    <w:rsid w:val="005D707C"/>
    <w:rsid w:val="005D709E"/>
    <w:rsid w:val="005D7314"/>
    <w:rsid w:val="005D7BC7"/>
    <w:rsid w:val="005E00E8"/>
    <w:rsid w:val="005E0296"/>
    <w:rsid w:val="005E0531"/>
    <w:rsid w:val="005E11FB"/>
    <w:rsid w:val="005E1E31"/>
    <w:rsid w:val="005E1EDD"/>
    <w:rsid w:val="005E2034"/>
    <w:rsid w:val="005E2795"/>
    <w:rsid w:val="005E2803"/>
    <w:rsid w:val="005E28AF"/>
    <w:rsid w:val="005E2B10"/>
    <w:rsid w:val="005E393D"/>
    <w:rsid w:val="005E3E19"/>
    <w:rsid w:val="005E3EDA"/>
    <w:rsid w:val="005E3F26"/>
    <w:rsid w:val="005E41CC"/>
    <w:rsid w:val="005E44CC"/>
    <w:rsid w:val="005E48CC"/>
    <w:rsid w:val="005E4BB0"/>
    <w:rsid w:val="005E52D7"/>
    <w:rsid w:val="005E58B6"/>
    <w:rsid w:val="005E630D"/>
    <w:rsid w:val="005E7823"/>
    <w:rsid w:val="005E7B9D"/>
    <w:rsid w:val="005E7C24"/>
    <w:rsid w:val="005F0409"/>
    <w:rsid w:val="005F0636"/>
    <w:rsid w:val="005F082D"/>
    <w:rsid w:val="005F0E89"/>
    <w:rsid w:val="005F16F1"/>
    <w:rsid w:val="005F1A21"/>
    <w:rsid w:val="005F1A7D"/>
    <w:rsid w:val="005F1FBE"/>
    <w:rsid w:val="005F1FE2"/>
    <w:rsid w:val="005F2AB9"/>
    <w:rsid w:val="005F2D66"/>
    <w:rsid w:val="005F2E01"/>
    <w:rsid w:val="005F30CF"/>
    <w:rsid w:val="005F3209"/>
    <w:rsid w:val="005F3391"/>
    <w:rsid w:val="005F3C50"/>
    <w:rsid w:val="005F3ED0"/>
    <w:rsid w:val="005F4207"/>
    <w:rsid w:val="005F4642"/>
    <w:rsid w:val="005F481B"/>
    <w:rsid w:val="005F4E6B"/>
    <w:rsid w:val="005F4FAB"/>
    <w:rsid w:val="005F4FD4"/>
    <w:rsid w:val="005F508E"/>
    <w:rsid w:val="005F514C"/>
    <w:rsid w:val="005F5BAD"/>
    <w:rsid w:val="005F5BC8"/>
    <w:rsid w:val="005F5E0F"/>
    <w:rsid w:val="005F609F"/>
    <w:rsid w:val="005F66FE"/>
    <w:rsid w:val="005F6806"/>
    <w:rsid w:val="005F6E9D"/>
    <w:rsid w:val="005F71F8"/>
    <w:rsid w:val="005F72CF"/>
    <w:rsid w:val="005F7391"/>
    <w:rsid w:val="005F7EE3"/>
    <w:rsid w:val="00600C24"/>
    <w:rsid w:val="00600CDE"/>
    <w:rsid w:val="0060150C"/>
    <w:rsid w:val="00601517"/>
    <w:rsid w:val="00601EDD"/>
    <w:rsid w:val="00602332"/>
    <w:rsid w:val="0060297E"/>
    <w:rsid w:val="00602D9D"/>
    <w:rsid w:val="00602F37"/>
    <w:rsid w:val="00603039"/>
    <w:rsid w:val="00603253"/>
    <w:rsid w:val="00603351"/>
    <w:rsid w:val="00603893"/>
    <w:rsid w:val="00604004"/>
    <w:rsid w:val="00604224"/>
    <w:rsid w:val="006047B9"/>
    <w:rsid w:val="006049B6"/>
    <w:rsid w:val="00604BB3"/>
    <w:rsid w:val="00605580"/>
    <w:rsid w:val="00605798"/>
    <w:rsid w:val="006061DE"/>
    <w:rsid w:val="0060639F"/>
    <w:rsid w:val="00607327"/>
    <w:rsid w:val="006078B5"/>
    <w:rsid w:val="006107CB"/>
    <w:rsid w:val="00610BA8"/>
    <w:rsid w:val="00610C71"/>
    <w:rsid w:val="00610CFD"/>
    <w:rsid w:val="006118BE"/>
    <w:rsid w:val="00611924"/>
    <w:rsid w:val="00611B17"/>
    <w:rsid w:val="00611EC6"/>
    <w:rsid w:val="00612085"/>
    <w:rsid w:val="00612975"/>
    <w:rsid w:val="006131C2"/>
    <w:rsid w:val="006133E4"/>
    <w:rsid w:val="0061369D"/>
    <w:rsid w:val="00613716"/>
    <w:rsid w:val="0061379C"/>
    <w:rsid w:val="0061436C"/>
    <w:rsid w:val="006152C9"/>
    <w:rsid w:val="00615A3A"/>
    <w:rsid w:val="00615A8C"/>
    <w:rsid w:val="00615B5C"/>
    <w:rsid w:val="00615CB1"/>
    <w:rsid w:val="00615D77"/>
    <w:rsid w:val="00615D88"/>
    <w:rsid w:val="00615FF5"/>
    <w:rsid w:val="00616AB6"/>
    <w:rsid w:val="00616B1E"/>
    <w:rsid w:val="00616F0A"/>
    <w:rsid w:val="00617301"/>
    <w:rsid w:val="00617606"/>
    <w:rsid w:val="006178E4"/>
    <w:rsid w:val="006201CE"/>
    <w:rsid w:val="00620B19"/>
    <w:rsid w:val="00620E81"/>
    <w:rsid w:val="00620F3D"/>
    <w:rsid w:val="00621018"/>
    <w:rsid w:val="0062196D"/>
    <w:rsid w:val="00622572"/>
    <w:rsid w:val="00622697"/>
    <w:rsid w:val="0062307E"/>
    <w:rsid w:val="006233CB"/>
    <w:rsid w:val="006235BF"/>
    <w:rsid w:val="006238F3"/>
    <w:rsid w:val="00623FCD"/>
    <w:rsid w:val="006248DD"/>
    <w:rsid w:val="00624901"/>
    <w:rsid w:val="00624DA9"/>
    <w:rsid w:val="006255CB"/>
    <w:rsid w:val="006259C7"/>
    <w:rsid w:val="006263BB"/>
    <w:rsid w:val="00626AC2"/>
    <w:rsid w:val="00626F3C"/>
    <w:rsid w:val="0062732B"/>
    <w:rsid w:val="00627467"/>
    <w:rsid w:val="00627509"/>
    <w:rsid w:val="00627805"/>
    <w:rsid w:val="00627DC6"/>
    <w:rsid w:val="00627E39"/>
    <w:rsid w:val="00630089"/>
    <w:rsid w:val="006303A9"/>
    <w:rsid w:val="006307E7"/>
    <w:rsid w:val="00630B04"/>
    <w:rsid w:val="00630E9A"/>
    <w:rsid w:val="006310B0"/>
    <w:rsid w:val="00631A52"/>
    <w:rsid w:val="00631C9C"/>
    <w:rsid w:val="00631D7B"/>
    <w:rsid w:val="0063201C"/>
    <w:rsid w:val="00632056"/>
    <w:rsid w:val="00632544"/>
    <w:rsid w:val="00632830"/>
    <w:rsid w:val="006328FA"/>
    <w:rsid w:val="00632C38"/>
    <w:rsid w:val="00632EAC"/>
    <w:rsid w:val="00634358"/>
    <w:rsid w:val="0063477E"/>
    <w:rsid w:val="00634B34"/>
    <w:rsid w:val="006355F1"/>
    <w:rsid w:val="00635989"/>
    <w:rsid w:val="00636007"/>
    <w:rsid w:val="00636335"/>
    <w:rsid w:val="00636D82"/>
    <w:rsid w:val="006370C1"/>
    <w:rsid w:val="006377B8"/>
    <w:rsid w:val="00637AB1"/>
    <w:rsid w:val="00637AFA"/>
    <w:rsid w:val="0064131E"/>
    <w:rsid w:val="006419A8"/>
    <w:rsid w:val="00641B7E"/>
    <w:rsid w:val="00642752"/>
    <w:rsid w:val="00642A83"/>
    <w:rsid w:val="00642BB1"/>
    <w:rsid w:val="00642F3F"/>
    <w:rsid w:val="00643083"/>
    <w:rsid w:val="006430EB"/>
    <w:rsid w:val="00643750"/>
    <w:rsid w:val="00643DA7"/>
    <w:rsid w:val="00644043"/>
    <w:rsid w:val="006444C2"/>
    <w:rsid w:val="0064521C"/>
    <w:rsid w:val="0064573E"/>
    <w:rsid w:val="006458B7"/>
    <w:rsid w:val="00645E63"/>
    <w:rsid w:val="00646051"/>
    <w:rsid w:val="006464DD"/>
    <w:rsid w:val="00647880"/>
    <w:rsid w:val="00647F50"/>
    <w:rsid w:val="0065002D"/>
    <w:rsid w:val="0065003C"/>
    <w:rsid w:val="006501ED"/>
    <w:rsid w:val="0065053F"/>
    <w:rsid w:val="0065080F"/>
    <w:rsid w:val="00650BCC"/>
    <w:rsid w:val="00650F32"/>
    <w:rsid w:val="00651437"/>
    <w:rsid w:val="006515BC"/>
    <w:rsid w:val="00651743"/>
    <w:rsid w:val="00651A1C"/>
    <w:rsid w:val="00651A61"/>
    <w:rsid w:val="00651F5E"/>
    <w:rsid w:val="0065212D"/>
    <w:rsid w:val="0065236F"/>
    <w:rsid w:val="006526FB"/>
    <w:rsid w:val="00652918"/>
    <w:rsid w:val="00653870"/>
    <w:rsid w:val="00653993"/>
    <w:rsid w:val="00653A11"/>
    <w:rsid w:val="00653A14"/>
    <w:rsid w:val="00653BCF"/>
    <w:rsid w:val="006540E6"/>
    <w:rsid w:val="006545C1"/>
    <w:rsid w:val="00654C4B"/>
    <w:rsid w:val="00655734"/>
    <w:rsid w:val="00655FDD"/>
    <w:rsid w:val="00656CE0"/>
    <w:rsid w:val="00657828"/>
    <w:rsid w:val="00657ECF"/>
    <w:rsid w:val="00657F0C"/>
    <w:rsid w:val="0066002B"/>
    <w:rsid w:val="00660DCE"/>
    <w:rsid w:val="00660ECE"/>
    <w:rsid w:val="006610EE"/>
    <w:rsid w:val="00662F6A"/>
    <w:rsid w:val="00662FB7"/>
    <w:rsid w:val="006634B8"/>
    <w:rsid w:val="006635B2"/>
    <w:rsid w:val="00663809"/>
    <w:rsid w:val="0066385E"/>
    <w:rsid w:val="00664270"/>
    <w:rsid w:val="00664412"/>
    <w:rsid w:val="00664D64"/>
    <w:rsid w:val="0066519B"/>
    <w:rsid w:val="00665A5C"/>
    <w:rsid w:val="006663DD"/>
    <w:rsid w:val="00666A1E"/>
    <w:rsid w:val="00666B96"/>
    <w:rsid w:val="00667377"/>
    <w:rsid w:val="006676C8"/>
    <w:rsid w:val="006678AE"/>
    <w:rsid w:val="00667CB0"/>
    <w:rsid w:val="00670120"/>
    <w:rsid w:val="006706D6"/>
    <w:rsid w:val="00670E86"/>
    <w:rsid w:val="00670EED"/>
    <w:rsid w:val="00670F1B"/>
    <w:rsid w:val="006710BE"/>
    <w:rsid w:val="00671C58"/>
    <w:rsid w:val="00672C86"/>
    <w:rsid w:val="006731FE"/>
    <w:rsid w:val="006735B3"/>
    <w:rsid w:val="00673BF4"/>
    <w:rsid w:val="00673D46"/>
    <w:rsid w:val="00674172"/>
    <w:rsid w:val="00674542"/>
    <w:rsid w:val="00674695"/>
    <w:rsid w:val="00674714"/>
    <w:rsid w:val="00674974"/>
    <w:rsid w:val="00675415"/>
    <w:rsid w:val="00675513"/>
    <w:rsid w:val="0067593B"/>
    <w:rsid w:val="00675A33"/>
    <w:rsid w:val="00675C69"/>
    <w:rsid w:val="0067628D"/>
    <w:rsid w:val="00676CF0"/>
    <w:rsid w:val="0067769D"/>
    <w:rsid w:val="00677DDC"/>
    <w:rsid w:val="0068019C"/>
    <w:rsid w:val="006802DC"/>
    <w:rsid w:val="006804AC"/>
    <w:rsid w:val="00680617"/>
    <w:rsid w:val="00680C31"/>
    <w:rsid w:val="00680FE3"/>
    <w:rsid w:val="006811C4"/>
    <w:rsid w:val="00681373"/>
    <w:rsid w:val="0068172E"/>
    <w:rsid w:val="0068173F"/>
    <w:rsid w:val="00681C7F"/>
    <w:rsid w:val="00681CC7"/>
    <w:rsid w:val="00681E18"/>
    <w:rsid w:val="006826A1"/>
    <w:rsid w:val="006826B6"/>
    <w:rsid w:val="006827CD"/>
    <w:rsid w:val="00682AF5"/>
    <w:rsid w:val="00682B1F"/>
    <w:rsid w:val="00682E04"/>
    <w:rsid w:val="0068307F"/>
    <w:rsid w:val="0068324A"/>
    <w:rsid w:val="006832B9"/>
    <w:rsid w:val="0068354A"/>
    <w:rsid w:val="00683595"/>
    <w:rsid w:val="00683A14"/>
    <w:rsid w:val="00683C79"/>
    <w:rsid w:val="00684004"/>
    <w:rsid w:val="00684B10"/>
    <w:rsid w:val="006851F8"/>
    <w:rsid w:val="00686295"/>
    <w:rsid w:val="0068658D"/>
    <w:rsid w:val="006867E2"/>
    <w:rsid w:val="00687426"/>
    <w:rsid w:val="006877EA"/>
    <w:rsid w:val="00687AD9"/>
    <w:rsid w:val="00690293"/>
    <w:rsid w:val="00690437"/>
    <w:rsid w:val="0069071A"/>
    <w:rsid w:val="00690764"/>
    <w:rsid w:val="00690898"/>
    <w:rsid w:val="00690E90"/>
    <w:rsid w:val="006918CE"/>
    <w:rsid w:val="0069233F"/>
    <w:rsid w:val="00692348"/>
    <w:rsid w:val="00692566"/>
    <w:rsid w:val="00692806"/>
    <w:rsid w:val="00692C8B"/>
    <w:rsid w:val="00693E89"/>
    <w:rsid w:val="006942CE"/>
    <w:rsid w:val="00694492"/>
    <w:rsid w:val="00694822"/>
    <w:rsid w:val="00694BC6"/>
    <w:rsid w:val="00694D1A"/>
    <w:rsid w:val="00694ED1"/>
    <w:rsid w:val="00695216"/>
    <w:rsid w:val="0069573C"/>
    <w:rsid w:val="00696206"/>
    <w:rsid w:val="00696A13"/>
    <w:rsid w:val="00696D88"/>
    <w:rsid w:val="00696E55"/>
    <w:rsid w:val="006975BC"/>
    <w:rsid w:val="00697B5F"/>
    <w:rsid w:val="00697DC6"/>
    <w:rsid w:val="00697E77"/>
    <w:rsid w:val="006A06B1"/>
    <w:rsid w:val="006A0925"/>
    <w:rsid w:val="006A1B41"/>
    <w:rsid w:val="006A20B6"/>
    <w:rsid w:val="006A25EB"/>
    <w:rsid w:val="006A2B88"/>
    <w:rsid w:val="006A2D38"/>
    <w:rsid w:val="006A2FBD"/>
    <w:rsid w:val="006A3341"/>
    <w:rsid w:val="006A5267"/>
    <w:rsid w:val="006A55B4"/>
    <w:rsid w:val="006A5DCD"/>
    <w:rsid w:val="006A6FAD"/>
    <w:rsid w:val="006A7821"/>
    <w:rsid w:val="006A7B16"/>
    <w:rsid w:val="006B02F6"/>
    <w:rsid w:val="006B145D"/>
    <w:rsid w:val="006B16A0"/>
    <w:rsid w:val="006B1826"/>
    <w:rsid w:val="006B1ABD"/>
    <w:rsid w:val="006B1BC2"/>
    <w:rsid w:val="006B347E"/>
    <w:rsid w:val="006B3747"/>
    <w:rsid w:val="006B3A16"/>
    <w:rsid w:val="006B3D2E"/>
    <w:rsid w:val="006B4040"/>
    <w:rsid w:val="006B4275"/>
    <w:rsid w:val="006B4308"/>
    <w:rsid w:val="006B43E1"/>
    <w:rsid w:val="006B4467"/>
    <w:rsid w:val="006B4A4E"/>
    <w:rsid w:val="006B5A69"/>
    <w:rsid w:val="006B5BFF"/>
    <w:rsid w:val="006B686F"/>
    <w:rsid w:val="006B6EFB"/>
    <w:rsid w:val="006B7556"/>
    <w:rsid w:val="006C01A0"/>
    <w:rsid w:val="006C0965"/>
    <w:rsid w:val="006C1191"/>
    <w:rsid w:val="006C1B2E"/>
    <w:rsid w:val="006C1FD3"/>
    <w:rsid w:val="006C2237"/>
    <w:rsid w:val="006C292A"/>
    <w:rsid w:val="006C2AF9"/>
    <w:rsid w:val="006C2CEB"/>
    <w:rsid w:val="006C3264"/>
    <w:rsid w:val="006C4072"/>
    <w:rsid w:val="006C4640"/>
    <w:rsid w:val="006C5ABF"/>
    <w:rsid w:val="006C5BD2"/>
    <w:rsid w:val="006C5ECC"/>
    <w:rsid w:val="006C65B4"/>
    <w:rsid w:val="006C6915"/>
    <w:rsid w:val="006C6A27"/>
    <w:rsid w:val="006C7131"/>
    <w:rsid w:val="006C760F"/>
    <w:rsid w:val="006C7E15"/>
    <w:rsid w:val="006D01E1"/>
    <w:rsid w:val="006D025E"/>
    <w:rsid w:val="006D05F6"/>
    <w:rsid w:val="006D0769"/>
    <w:rsid w:val="006D1219"/>
    <w:rsid w:val="006D17F0"/>
    <w:rsid w:val="006D1893"/>
    <w:rsid w:val="006D206D"/>
    <w:rsid w:val="006D28A4"/>
    <w:rsid w:val="006D2ED0"/>
    <w:rsid w:val="006D2ED5"/>
    <w:rsid w:val="006D3533"/>
    <w:rsid w:val="006D3D85"/>
    <w:rsid w:val="006D4466"/>
    <w:rsid w:val="006D488F"/>
    <w:rsid w:val="006D5322"/>
    <w:rsid w:val="006D57F0"/>
    <w:rsid w:val="006D5B1B"/>
    <w:rsid w:val="006D60A8"/>
    <w:rsid w:val="006D6813"/>
    <w:rsid w:val="006D6D52"/>
    <w:rsid w:val="006D6F16"/>
    <w:rsid w:val="006D715D"/>
    <w:rsid w:val="006D716D"/>
    <w:rsid w:val="006D75D9"/>
    <w:rsid w:val="006D7619"/>
    <w:rsid w:val="006D7ECA"/>
    <w:rsid w:val="006E0121"/>
    <w:rsid w:val="006E02A0"/>
    <w:rsid w:val="006E02D0"/>
    <w:rsid w:val="006E02F0"/>
    <w:rsid w:val="006E05EE"/>
    <w:rsid w:val="006E0736"/>
    <w:rsid w:val="006E0E66"/>
    <w:rsid w:val="006E100A"/>
    <w:rsid w:val="006E10AC"/>
    <w:rsid w:val="006E1109"/>
    <w:rsid w:val="006E122E"/>
    <w:rsid w:val="006E136D"/>
    <w:rsid w:val="006E13C7"/>
    <w:rsid w:val="006E16B4"/>
    <w:rsid w:val="006E174C"/>
    <w:rsid w:val="006E1EC6"/>
    <w:rsid w:val="006E2140"/>
    <w:rsid w:val="006E3141"/>
    <w:rsid w:val="006E35A7"/>
    <w:rsid w:val="006E3B90"/>
    <w:rsid w:val="006E425E"/>
    <w:rsid w:val="006E4681"/>
    <w:rsid w:val="006E4F9C"/>
    <w:rsid w:val="006E502B"/>
    <w:rsid w:val="006E51A2"/>
    <w:rsid w:val="006E5428"/>
    <w:rsid w:val="006E5798"/>
    <w:rsid w:val="006E6A76"/>
    <w:rsid w:val="006F09E4"/>
    <w:rsid w:val="006F133F"/>
    <w:rsid w:val="006F199F"/>
    <w:rsid w:val="006F204A"/>
    <w:rsid w:val="006F22D5"/>
    <w:rsid w:val="006F357E"/>
    <w:rsid w:val="006F390F"/>
    <w:rsid w:val="006F46AE"/>
    <w:rsid w:val="006F49FC"/>
    <w:rsid w:val="006F4BCB"/>
    <w:rsid w:val="006F4BD2"/>
    <w:rsid w:val="006F4D8E"/>
    <w:rsid w:val="006F5B14"/>
    <w:rsid w:val="006F5B56"/>
    <w:rsid w:val="006F5C32"/>
    <w:rsid w:val="006F5F2C"/>
    <w:rsid w:val="006F6E1B"/>
    <w:rsid w:val="006F6EF9"/>
    <w:rsid w:val="006F7978"/>
    <w:rsid w:val="006F79E1"/>
    <w:rsid w:val="006F7BCF"/>
    <w:rsid w:val="006F7CE8"/>
    <w:rsid w:val="00700227"/>
    <w:rsid w:val="00700BC3"/>
    <w:rsid w:val="00701315"/>
    <w:rsid w:val="0070167C"/>
    <w:rsid w:val="0070274F"/>
    <w:rsid w:val="00702B41"/>
    <w:rsid w:val="00702CB0"/>
    <w:rsid w:val="00703513"/>
    <w:rsid w:val="00703BEF"/>
    <w:rsid w:val="007040AC"/>
    <w:rsid w:val="007040CD"/>
    <w:rsid w:val="00704421"/>
    <w:rsid w:val="00704B8C"/>
    <w:rsid w:val="0070565B"/>
    <w:rsid w:val="00705B9C"/>
    <w:rsid w:val="00705F8F"/>
    <w:rsid w:val="00706011"/>
    <w:rsid w:val="0070621D"/>
    <w:rsid w:val="00706599"/>
    <w:rsid w:val="0070688A"/>
    <w:rsid w:val="00707155"/>
    <w:rsid w:val="007074BF"/>
    <w:rsid w:val="00707D33"/>
    <w:rsid w:val="00710399"/>
    <w:rsid w:val="0071081E"/>
    <w:rsid w:val="00710DB2"/>
    <w:rsid w:val="007110E6"/>
    <w:rsid w:val="0071149B"/>
    <w:rsid w:val="00711976"/>
    <w:rsid w:val="007130BE"/>
    <w:rsid w:val="00713530"/>
    <w:rsid w:val="007136AB"/>
    <w:rsid w:val="00713804"/>
    <w:rsid w:val="00713D88"/>
    <w:rsid w:val="00714030"/>
    <w:rsid w:val="007143BD"/>
    <w:rsid w:val="00714DB1"/>
    <w:rsid w:val="00715018"/>
    <w:rsid w:val="00715508"/>
    <w:rsid w:val="007155D3"/>
    <w:rsid w:val="0071578E"/>
    <w:rsid w:val="00715D38"/>
    <w:rsid w:val="00715D43"/>
    <w:rsid w:val="007161B9"/>
    <w:rsid w:val="00716833"/>
    <w:rsid w:val="00716B34"/>
    <w:rsid w:val="00716B98"/>
    <w:rsid w:val="00717244"/>
    <w:rsid w:val="007177ED"/>
    <w:rsid w:val="0071798B"/>
    <w:rsid w:val="007201D8"/>
    <w:rsid w:val="0072135C"/>
    <w:rsid w:val="007214D6"/>
    <w:rsid w:val="0072161A"/>
    <w:rsid w:val="0072162A"/>
    <w:rsid w:val="0072166D"/>
    <w:rsid w:val="007217AF"/>
    <w:rsid w:val="00721B2F"/>
    <w:rsid w:val="0072290A"/>
    <w:rsid w:val="007238F8"/>
    <w:rsid w:val="00723D96"/>
    <w:rsid w:val="00724190"/>
    <w:rsid w:val="00724593"/>
    <w:rsid w:val="007245E9"/>
    <w:rsid w:val="00724E78"/>
    <w:rsid w:val="007250C5"/>
    <w:rsid w:val="00725549"/>
    <w:rsid w:val="00725838"/>
    <w:rsid w:val="0072610C"/>
    <w:rsid w:val="007264F4"/>
    <w:rsid w:val="00727135"/>
    <w:rsid w:val="007271B1"/>
    <w:rsid w:val="0072772C"/>
    <w:rsid w:val="007306F0"/>
    <w:rsid w:val="00730C7C"/>
    <w:rsid w:val="00730F91"/>
    <w:rsid w:val="00731362"/>
    <w:rsid w:val="007316B8"/>
    <w:rsid w:val="00732120"/>
    <w:rsid w:val="00732453"/>
    <w:rsid w:val="007326FC"/>
    <w:rsid w:val="00732A86"/>
    <w:rsid w:val="00732B5B"/>
    <w:rsid w:val="00732EEB"/>
    <w:rsid w:val="007332C4"/>
    <w:rsid w:val="007334AC"/>
    <w:rsid w:val="007337AF"/>
    <w:rsid w:val="00733BE0"/>
    <w:rsid w:val="007346C2"/>
    <w:rsid w:val="007347F7"/>
    <w:rsid w:val="00735463"/>
    <w:rsid w:val="00735675"/>
    <w:rsid w:val="00736C17"/>
    <w:rsid w:val="007379E4"/>
    <w:rsid w:val="00737D6A"/>
    <w:rsid w:val="00737D76"/>
    <w:rsid w:val="00737DC9"/>
    <w:rsid w:val="00737EE7"/>
    <w:rsid w:val="00737F4D"/>
    <w:rsid w:val="00737FC9"/>
    <w:rsid w:val="0074007D"/>
    <w:rsid w:val="00740B38"/>
    <w:rsid w:val="00741106"/>
    <w:rsid w:val="00741B21"/>
    <w:rsid w:val="00741B82"/>
    <w:rsid w:val="00741F20"/>
    <w:rsid w:val="007427EA"/>
    <w:rsid w:val="007428D6"/>
    <w:rsid w:val="007428DB"/>
    <w:rsid w:val="00742A29"/>
    <w:rsid w:val="00742AB8"/>
    <w:rsid w:val="00742CA2"/>
    <w:rsid w:val="00742F13"/>
    <w:rsid w:val="007440D2"/>
    <w:rsid w:val="00744971"/>
    <w:rsid w:val="00744B93"/>
    <w:rsid w:val="00745DED"/>
    <w:rsid w:val="00746396"/>
    <w:rsid w:val="00746D48"/>
    <w:rsid w:val="0074762D"/>
    <w:rsid w:val="00747F49"/>
    <w:rsid w:val="00750B1D"/>
    <w:rsid w:val="00750E72"/>
    <w:rsid w:val="00751849"/>
    <w:rsid w:val="00751A9E"/>
    <w:rsid w:val="00752028"/>
    <w:rsid w:val="00752293"/>
    <w:rsid w:val="0075279F"/>
    <w:rsid w:val="00752D0E"/>
    <w:rsid w:val="007534FD"/>
    <w:rsid w:val="007537B3"/>
    <w:rsid w:val="0075388F"/>
    <w:rsid w:val="00753A41"/>
    <w:rsid w:val="00753E6F"/>
    <w:rsid w:val="00754252"/>
    <w:rsid w:val="00754BED"/>
    <w:rsid w:val="00754E83"/>
    <w:rsid w:val="00754EE9"/>
    <w:rsid w:val="00755273"/>
    <w:rsid w:val="007553DE"/>
    <w:rsid w:val="007558DB"/>
    <w:rsid w:val="00755AD7"/>
    <w:rsid w:val="007564BA"/>
    <w:rsid w:val="00756864"/>
    <w:rsid w:val="00757B9B"/>
    <w:rsid w:val="0076023A"/>
    <w:rsid w:val="0076068C"/>
    <w:rsid w:val="00760A4C"/>
    <w:rsid w:val="00760CE8"/>
    <w:rsid w:val="00761174"/>
    <w:rsid w:val="00761697"/>
    <w:rsid w:val="00761968"/>
    <w:rsid w:val="007621E4"/>
    <w:rsid w:val="007624BD"/>
    <w:rsid w:val="007625EC"/>
    <w:rsid w:val="00762AB7"/>
    <w:rsid w:val="00762B95"/>
    <w:rsid w:val="007635EB"/>
    <w:rsid w:val="00763674"/>
    <w:rsid w:val="007638EA"/>
    <w:rsid w:val="00763992"/>
    <w:rsid w:val="00763EB4"/>
    <w:rsid w:val="007658A6"/>
    <w:rsid w:val="007659C8"/>
    <w:rsid w:val="00765E42"/>
    <w:rsid w:val="0076606C"/>
    <w:rsid w:val="00766920"/>
    <w:rsid w:val="00766BA8"/>
    <w:rsid w:val="00767027"/>
    <w:rsid w:val="00767B68"/>
    <w:rsid w:val="00767B7C"/>
    <w:rsid w:val="007704A9"/>
    <w:rsid w:val="007709D3"/>
    <w:rsid w:val="007710DC"/>
    <w:rsid w:val="007712DE"/>
    <w:rsid w:val="0077177A"/>
    <w:rsid w:val="00771F90"/>
    <w:rsid w:val="007722C2"/>
    <w:rsid w:val="00772E56"/>
    <w:rsid w:val="007730A7"/>
    <w:rsid w:val="00773110"/>
    <w:rsid w:val="00773A15"/>
    <w:rsid w:val="0077429E"/>
    <w:rsid w:val="007745DB"/>
    <w:rsid w:val="00775996"/>
    <w:rsid w:val="00776233"/>
    <w:rsid w:val="0077678F"/>
    <w:rsid w:val="0077688F"/>
    <w:rsid w:val="00776BB2"/>
    <w:rsid w:val="00776D43"/>
    <w:rsid w:val="00776FB7"/>
    <w:rsid w:val="0077772A"/>
    <w:rsid w:val="00777922"/>
    <w:rsid w:val="00780248"/>
    <w:rsid w:val="0078028C"/>
    <w:rsid w:val="0078038F"/>
    <w:rsid w:val="00781751"/>
    <w:rsid w:val="00781967"/>
    <w:rsid w:val="007821DF"/>
    <w:rsid w:val="007826C1"/>
    <w:rsid w:val="0078277F"/>
    <w:rsid w:val="00782BBB"/>
    <w:rsid w:val="00782EDA"/>
    <w:rsid w:val="00782F72"/>
    <w:rsid w:val="0078358F"/>
    <w:rsid w:val="00783985"/>
    <w:rsid w:val="00784097"/>
    <w:rsid w:val="007840CA"/>
    <w:rsid w:val="007843C4"/>
    <w:rsid w:val="0078441E"/>
    <w:rsid w:val="00784433"/>
    <w:rsid w:val="00784983"/>
    <w:rsid w:val="00784CA9"/>
    <w:rsid w:val="00784F4D"/>
    <w:rsid w:val="0078506C"/>
    <w:rsid w:val="007851CF"/>
    <w:rsid w:val="00785802"/>
    <w:rsid w:val="007858E7"/>
    <w:rsid w:val="00786497"/>
    <w:rsid w:val="00786DD6"/>
    <w:rsid w:val="007871E0"/>
    <w:rsid w:val="00787306"/>
    <w:rsid w:val="007873CE"/>
    <w:rsid w:val="007873D1"/>
    <w:rsid w:val="007874F1"/>
    <w:rsid w:val="00787C60"/>
    <w:rsid w:val="00787C99"/>
    <w:rsid w:val="007901FD"/>
    <w:rsid w:val="007902B1"/>
    <w:rsid w:val="00790E7C"/>
    <w:rsid w:val="00790FD4"/>
    <w:rsid w:val="0079133C"/>
    <w:rsid w:val="0079147A"/>
    <w:rsid w:val="00791704"/>
    <w:rsid w:val="00791981"/>
    <w:rsid w:val="007919F9"/>
    <w:rsid w:val="00791AA8"/>
    <w:rsid w:val="00791CD9"/>
    <w:rsid w:val="0079256E"/>
    <w:rsid w:val="00792726"/>
    <w:rsid w:val="00792B38"/>
    <w:rsid w:val="00792E6A"/>
    <w:rsid w:val="007930F1"/>
    <w:rsid w:val="007934F9"/>
    <w:rsid w:val="00793510"/>
    <w:rsid w:val="00793519"/>
    <w:rsid w:val="007939A7"/>
    <w:rsid w:val="00793CA8"/>
    <w:rsid w:val="00793CF1"/>
    <w:rsid w:val="00794412"/>
    <w:rsid w:val="0079464E"/>
    <w:rsid w:val="00794E3B"/>
    <w:rsid w:val="00795215"/>
    <w:rsid w:val="00795B6C"/>
    <w:rsid w:val="007961C8"/>
    <w:rsid w:val="0079717B"/>
    <w:rsid w:val="007973AE"/>
    <w:rsid w:val="00797407"/>
    <w:rsid w:val="00797418"/>
    <w:rsid w:val="00797420"/>
    <w:rsid w:val="0079745F"/>
    <w:rsid w:val="00797B10"/>
    <w:rsid w:val="00797E81"/>
    <w:rsid w:val="00797EC0"/>
    <w:rsid w:val="007A0F38"/>
    <w:rsid w:val="007A1442"/>
    <w:rsid w:val="007A1749"/>
    <w:rsid w:val="007A1DF6"/>
    <w:rsid w:val="007A234B"/>
    <w:rsid w:val="007A262F"/>
    <w:rsid w:val="007A2B4A"/>
    <w:rsid w:val="007A324D"/>
    <w:rsid w:val="007A325B"/>
    <w:rsid w:val="007A3A2B"/>
    <w:rsid w:val="007A3BBF"/>
    <w:rsid w:val="007A3DB5"/>
    <w:rsid w:val="007A3FD4"/>
    <w:rsid w:val="007A408A"/>
    <w:rsid w:val="007A5795"/>
    <w:rsid w:val="007A5976"/>
    <w:rsid w:val="007A5FF9"/>
    <w:rsid w:val="007A7187"/>
    <w:rsid w:val="007A7989"/>
    <w:rsid w:val="007A7D70"/>
    <w:rsid w:val="007B00A6"/>
    <w:rsid w:val="007B010E"/>
    <w:rsid w:val="007B0E75"/>
    <w:rsid w:val="007B1986"/>
    <w:rsid w:val="007B206B"/>
    <w:rsid w:val="007B2849"/>
    <w:rsid w:val="007B2881"/>
    <w:rsid w:val="007B299C"/>
    <w:rsid w:val="007B2A97"/>
    <w:rsid w:val="007B2EE7"/>
    <w:rsid w:val="007B3B24"/>
    <w:rsid w:val="007B3B82"/>
    <w:rsid w:val="007B3ED7"/>
    <w:rsid w:val="007B49B4"/>
    <w:rsid w:val="007B49DA"/>
    <w:rsid w:val="007B4C4C"/>
    <w:rsid w:val="007B5734"/>
    <w:rsid w:val="007B5CB4"/>
    <w:rsid w:val="007B5E3A"/>
    <w:rsid w:val="007B60BE"/>
    <w:rsid w:val="007B6146"/>
    <w:rsid w:val="007B784A"/>
    <w:rsid w:val="007C0DCF"/>
    <w:rsid w:val="007C0F93"/>
    <w:rsid w:val="007C14E8"/>
    <w:rsid w:val="007C1728"/>
    <w:rsid w:val="007C19F9"/>
    <w:rsid w:val="007C1AE2"/>
    <w:rsid w:val="007C1E90"/>
    <w:rsid w:val="007C1FEB"/>
    <w:rsid w:val="007C25EB"/>
    <w:rsid w:val="007C27D4"/>
    <w:rsid w:val="007C397B"/>
    <w:rsid w:val="007C3F01"/>
    <w:rsid w:val="007C4F18"/>
    <w:rsid w:val="007C5384"/>
    <w:rsid w:val="007C5842"/>
    <w:rsid w:val="007C5884"/>
    <w:rsid w:val="007C5C82"/>
    <w:rsid w:val="007C6231"/>
    <w:rsid w:val="007C62CC"/>
    <w:rsid w:val="007C67C9"/>
    <w:rsid w:val="007C6B46"/>
    <w:rsid w:val="007C742F"/>
    <w:rsid w:val="007C755C"/>
    <w:rsid w:val="007C7C20"/>
    <w:rsid w:val="007C7CD0"/>
    <w:rsid w:val="007C7FCC"/>
    <w:rsid w:val="007D032B"/>
    <w:rsid w:val="007D056F"/>
    <w:rsid w:val="007D0717"/>
    <w:rsid w:val="007D0C26"/>
    <w:rsid w:val="007D1AAB"/>
    <w:rsid w:val="007D23E4"/>
    <w:rsid w:val="007D24BD"/>
    <w:rsid w:val="007D26E0"/>
    <w:rsid w:val="007D2D6E"/>
    <w:rsid w:val="007D3294"/>
    <w:rsid w:val="007D34C7"/>
    <w:rsid w:val="007D3572"/>
    <w:rsid w:val="007D3A75"/>
    <w:rsid w:val="007D3B92"/>
    <w:rsid w:val="007D3BC4"/>
    <w:rsid w:val="007D42ED"/>
    <w:rsid w:val="007D4760"/>
    <w:rsid w:val="007D4A63"/>
    <w:rsid w:val="007D4FCF"/>
    <w:rsid w:val="007D6A18"/>
    <w:rsid w:val="007D6B50"/>
    <w:rsid w:val="007D6C15"/>
    <w:rsid w:val="007D7A62"/>
    <w:rsid w:val="007D7A6A"/>
    <w:rsid w:val="007E0005"/>
    <w:rsid w:val="007E04EB"/>
    <w:rsid w:val="007E08F3"/>
    <w:rsid w:val="007E0BF1"/>
    <w:rsid w:val="007E1592"/>
    <w:rsid w:val="007E1D3B"/>
    <w:rsid w:val="007E1D9C"/>
    <w:rsid w:val="007E28E4"/>
    <w:rsid w:val="007E2ADC"/>
    <w:rsid w:val="007E38F4"/>
    <w:rsid w:val="007E3E55"/>
    <w:rsid w:val="007E3F1A"/>
    <w:rsid w:val="007E410C"/>
    <w:rsid w:val="007E41F6"/>
    <w:rsid w:val="007E42C7"/>
    <w:rsid w:val="007E4304"/>
    <w:rsid w:val="007E431C"/>
    <w:rsid w:val="007E484D"/>
    <w:rsid w:val="007E4883"/>
    <w:rsid w:val="007E4FFC"/>
    <w:rsid w:val="007E57D0"/>
    <w:rsid w:val="007E59C1"/>
    <w:rsid w:val="007E5B33"/>
    <w:rsid w:val="007E5D98"/>
    <w:rsid w:val="007E5F66"/>
    <w:rsid w:val="007E6198"/>
    <w:rsid w:val="007E63F4"/>
    <w:rsid w:val="007E6CCA"/>
    <w:rsid w:val="007E7504"/>
    <w:rsid w:val="007E7A47"/>
    <w:rsid w:val="007E7ABE"/>
    <w:rsid w:val="007E7CE4"/>
    <w:rsid w:val="007E7E99"/>
    <w:rsid w:val="007E7FB0"/>
    <w:rsid w:val="007F0337"/>
    <w:rsid w:val="007F058A"/>
    <w:rsid w:val="007F08E6"/>
    <w:rsid w:val="007F14E9"/>
    <w:rsid w:val="007F1533"/>
    <w:rsid w:val="007F15D6"/>
    <w:rsid w:val="007F16A2"/>
    <w:rsid w:val="007F17FE"/>
    <w:rsid w:val="007F259C"/>
    <w:rsid w:val="007F26C5"/>
    <w:rsid w:val="007F3371"/>
    <w:rsid w:val="007F3CD1"/>
    <w:rsid w:val="007F400E"/>
    <w:rsid w:val="007F4244"/>
    <w:rsid w:val="007F4368"/>
    <w:rsid w:val="007F4630"/>
    <w:rsid w:val="007F59E2"/>
    <w:rsid w:val="007F6796"/>
    <w:rsid w:val="007F682E"/>
    <w:rsid w:val="007F68E6"/>
    <w:rsid w:val="007F6D3A"/>
    <w:rsid w:val="007F6DA7"/>
    <w:rsid w:val="007F72BC"/>
    <w:rsid w:val="007F75CB"/>
    <w:rsid w:val="007F76E5"/>
    <w:rsid w:val="007F7D13"/>
    <w:rsid w:val="00800398"/>
    <w:rsid w:val="00800B5B"/>
    <w:rsid w:val="00800FA3"/>
    <w:rsid w:val="00801297"/>
    <w:rsid w:val="008015F5"/>
    <w:rsid w:val="00801B6B"/>
    <w:rsid w:val="0080214F"/>
    <w:rsid w:val="0080274F"/>
    <w:rsid w:val="00802A3E"/>
    <w:rsid w:val="00802B57"/>
    <w:rsid w:val="00802FF9"/>
    <w:rsid w:val="0080308A"/>
    <w:rsid w:val="008036D2"/>
    <w:rsid w:val="00803725"/>
    <w:rsid w:val="00803D61"/>
    <w:rsid w:val="00803E02"/>
    <w:rsid w:val="00804239"/>
    <w:rsid w:val="0080459F"/>
    <w:rsid w:val="0080482F"/>
    <w:rsid w:val="0080513D"/>
    <w:rsid w:val="008055FD"/>
    <w:rsid w:val="00806553"/>
    <w:rsid w:val="00806712"/>
    <w:rsid w:val="00806BB0"/>
    <w:rsid w:val="00806F56"/>
    <w:rsid w:val="008070DA"/>
    <w:rsid w:val="008073F8"/>
    <w:rsid w:val="008077E6"/>
    <w:rsid w:val="00807B70"/>
    <w:rsid w:val="0081007A"/>
    <w:rsid w:val="008106E4"/>
    <w:rsid w:val="00810744"/>
    <w:rsid w:val="0081079D"/>
    <w:rsid w:val="00810FF3"/>
    <w:rsid w:val="008121A0"/>
    <w:rsid w:val="008124E6"/>
    <w:rsid w:val="00812707"/>
    <w:rsid w:val="00812952"/>
    <w:rsid w:val="008129B6"/>
    <w:rsid w:val="00812A05"/>
    <w:rsid w:val="00812B7C"/>
    <w:rsid w:val="0081357E"/>
    <w:rsid w:val="00813843"/>
    <w:rsid w:val="00814444"/>
    <w:rsid w:val="00814AD0"/>
    <w:rsid w:val="00814EE4"/>
    <w:rsid w:val="00815694"/>
    <w:rsid w:val="00815F1F"/>
    <w:rsid w:val="00816224"/>
    <w:rsid w:val="008163AC"/>
    <w:rsid w:val="008166DC"/>
    <w:rsid w:val="00816ED9"/>
    <w:rsid w:val="008174A7"/>
    <w:rsid w:val="008176D4"/>
    <w:rsid w:val="00817F3A"/>
    <w:rsid w:val="0082116C"/>
    <w:rsid w:val="00821B00"/>
    <w:rsid w:val="00821D72"/>
    <w:rsid w:val="008220C0"/>
    <w:rsid w:val="0082217A"/>
    <w:rsid w:val="00822185"/>
    <w:rsid w:val="00822B88"/>
    <w:rsid w:val="00823430"/>
    <w:rsid w:val="0082386F"/>
    <w:rsid w:val="00824242"/>
    <w:rsid w:val="0082540F"/>
    <w:rsid w:val="0082543C"/>
    <w:rsid w:val="00825973"/>
    <w:rsid w:val="00825FE1"/>
    <w:rsid w:val="00826017"/>
    <w:rsid w:val="00826261"/>
    <w:rsid w:val="0082629B"/>
    <w:rsid w:val="008266A5"/>
    <w:rsid w:val="00826A9D"/>
    <w:rsid w:val="00826BD5"/>
    <w:rsid w:val="0082728A"/>
    <w:rsid w:val="008274D4"/>
    <w:rsid w:val="008278B1"/>
    <w:rsid w:val="00827BD5"/>
    <w:rsid w:val="00827C35"/>
    <w:rsid w:val="00827D00"/>
    <w:rsid w:val="00827ECE"/>
    <w:rsid w:val="00830131"/>
    <w:rsid w:val="00830149"/>
    <w:rsid w:val="00830355"/>
    <w:rsid w:val="00830BDE"/>
    <w:rsid w:val="00830D49"/>
    <w:rsid w:val="0083112C"/>
    <w:rsid w:val="00831200"/>
    <w:rsid w:val="00831783"/>
    <w:rsid w:val="00831893"/>
    <w:rsid w:val="008319C9"/>
    <w:rsid w:val="00831B06"/>
    <w:rsid w:val="00831E70"/>
    <w:rsid w:val="00832381"/>
    <w:rsid w:val="00832641"/>
    <w:rsid w:val="00833193"/>
    <w:rsid w:val="00833946"/>
    <w:rsid w:val="00833B43"/>
    <w:rsid w:val="00833EE5"/>
    <w:rsid w:val="00833F5E"/>
    <w:rsid w:val="008341D4"/>
    <w:rsid w:val="008342AF"/>
    <w:rsid w:val="00834B89"/>
    <w:rsid w:val="00834D00"/>
    <w:rsid w:val="00834D62"/>
    <w:rsid w:val="00834ED1"/>
    <w:rsid w:val="00835051"/>
    <w:rsid w:val="00835A23"/>
    <w:rsid w:val="00835CD4"/>
    <w:rsid w:val="008365A7"/>
    <w:rsid w:val="0083669C"/>
    <w:rsid w:val="008371F9"/>
    <w:rsid w:val="0083764E"/>
    <w:rsid w:val="00837B52"/>
    <w:rsid w:val="00837E33"/>
    <w:rsid w:val="00840022"/>
    <w:rsid w:val="00840761"/>
    <w:rsid w:val="0084079C"/>
    <w:rsid w:val="00841765"/>
    <w:rsid w:val="00841DB8"/>
    <w:rsid w:val="008428C9"/>
    <w:rsid w:val="008429CE"/>
    <w:rsid w:val="00842ABE"/>
    <w:rsid w:val="00843509"/>
    <w:rsid w:val="0084354B"/>
    <w:rsid w:val="00843705"/>
    <w:rsid w:val="00843D55"/>
    <w:rsid w:val="00843DD1"/>
    <w:rsid w:val="00844529"/>
    <w:rsid w:val="008446DE"/>
    <w:rsid w:val="00844A38"/>
    <w:rsid w:val="00844D81"/>
    <w:rsid w:val="00845257"/>
    <w:rsid w:val="0084560B"/>
    <w:rsid w:val="00845D14"/>
    <w:rsid w:val="00847775"/>
    <w:rsid w:val="008503EC"/>
    <w:rsid w:val="00850F4A"/>
    <w:rsid w:val="0085153B"/>
    <w:rsid w:val="00851584"/>
    <w:rsid w:val="0085199F"/>
    <w:rsid w:val="008522B5"/>
    <w:rsid w:val="00852694"/>
    <w:rsid w:val="00852DDE"/>
    <w:rsid w:val="00852FCA"/>
    <w:rsid w:val="008530D8"/>
    <w:rsid w:val="008533D5"/>
    <w:rsid w:val="008539DE"/>
    <w:rsid w:val="008544FA"/>
    <w:rsid w:val="00854627"/>
    <w:rsid w:val="00854EB8"/>
    <w:rsid w:val="008550BB"/>
    <w:rsid w:val="00855434"/>
    <w:rsid w:val="00855E2B"/>
    <w:rsid w:val="00856065"/>
    <w:rsid w:val="00856233"/>
    <w:rsid w:val="0085642B"/>
    <w:rsid w:val="00856B3B"/>
    <w:rsid w:val="00856B72"/>
    <w:rsid w:val="00856E54"/>
    <w:rsid w:val="00857412"/>
    <w:rsid w:val="00857868"/>
    <w:rsid w:val="00857C7F"/>
    <w:rsid w:val="00857D3E"/>
    <w:rsid w:val="0086009C"/>
    <w:rsid w:val="00860184"/>
    <w:rsid w:val="00860D24"/>
    <w:rsid w:val="00860D8F"/>
    <w:rsid w:val="00860ECC"/>
    <w:rsid w:val="008615D2"/>
    <w:rsid w:val="00861683"/>
    <w:rsid w:val="00861ED9"/>
    <w:rsid w:val="00862300"/>
    <w:rsid w:val="00862EFE"/>
    <w:rsid w:val="00863961"/>
    <w:rsid w:val="00863975"/>
    <w:rsid w:val="00863A6E"/>
    <w:rsid w:val="0086401C"/>
    <w:rsid w:val="008640F9"/>
    <w:rsid w:val="00864598"/>
    <w:rsid w:val="00864E80"/>
    <w:rsid w:val="00865ABE"/>
    <w:rsid w:val="00865D90"/>
    <w:rsid w:val="00866E62"/>
    <w:rsid w:val="008677FE"/>
    <w:rsid w:val="00867C33"/>
    <w:rsid w:val="00870637"/>
    <w:rsid w:val="00872047"/>
    <w:rsid w:val="00872146"/>
    <w:rsid w:val="0087249F"/>
    <w:rsid w:val="008726DC"/>
    <w:rsid w:val="00872B4C"/>
    <w:rsid w:val="00873B75"/>
    <w:rsid w:val="00873BC4"/>
    <w:rsid w:val="00874EFF"/>
    <w:rsid w:val="008752F9"/>
    <w:rsid w:val="00875365"/>
    <w:rsid w:val="0087536A"/>
    <w:rsid w:val="0087541D"/>
    <w:rsid w:val="00875748"/>
    <w:rsid w:val="008759EE"/>
    <w:rsid w:val="00875FCE"/>
    <w:rsid w:val="008765FC"/>
    <w:rsid w:val="00876E4E"/>
    <w:rsid w:val="00877054"/>
    <w:rsid w:val="00877486"/>
    <w:rsid w:val="0087758D"/>
    <w:rsid w:val="00877BC4"/>
    <w:rsid w:val="008804F8"/>
    <w:rsid w:val="0088075F"/>
    <w:rsid w:val="00880929"/>
    <w:rsid w:val="00880A9E"/>
    <w:rsid w:val="00880E71"/>
    <w:rsid w:val="00881099"/>
    <w:rsid w:val="00881485"/>
    <w:rsid w:val="00881CA6"/>
    <w:rsid w:val="008822B4"/>
    <w:rsid w:val="0088276E"/>
    <w:rsid w:val="00882B83"/>
    <w:rsid w:val="008835D0"/>
    <w:rsid w:val="00883B97"/>
    <w:rsid w:val="00883DB5"/>
    <w:rsid w:val="00884784"/>
    <w:rsid w:val="00884972"/>
    <w:rsid w:val="00884FE0"/>
    <w:rsid w:val="0088591B"/>
    <w:rsid w:val="008863AE"/>
    <w:rsid w:val="00886B22"/>
    <w:rsid w:val="00886B6C"/>
    <w:rsid w:val="008876A1"/>
    <w:rsid w:val="00887A38"/>
    <w:rsid w:val="008903AE"/>
    <w:rsid w:val="0089088C"/>
    <w:rsid w:val="00890B01"/>
    <w:rsid w:val="00891393"/>
    <w:rsid w:val="00891BD3"/>
    <w:rsid w:val="00891C39"/>
    <w:rsid w:val="00891D04"/>
    <w:rsid w:val="00892057"/>
    <w:rsid w:val="0089233C"/>
    <w:rsid w:val="0089287A"/>
    <w:rsid w:val="008928BD"/>
    <w:rsid w:val="00892EAF"/>
    <w:rsid w:val="00892EC4"/>
    <w:rsid w:val="00892EF8"/>
    <w:rsid w:val="00893197"/>
    <w:rsid w:val="00893D06"/>
    <w:rsid w:val="008945AE"/>
    <w:rsid w:val="00894D1B"/>
    <w:rsid w:val="00894D9D"/>
    <w:rsid w:val="00895A0D"/>
    <w:rsid w:val="00895E5D"/>
    <w:rsid w:val="00896083"/>
    <w:rsid w:val="00896F7D"/>
    <w:rsid w:val="008971AD"/>
    <w:rsid w:val="00897C8D"/>
    <w:rsid w:val="008A026C"/>
    <w:rsid w:val="008A09B1"/>
    <w:rsid w:val="008A13A6"/>
    <w:rsid w:val="008A149C"/>
    <w:rsid w:val="008A2882"/>
    <w:rsid w:val="008A2F33"/>
    <w:rsid w:val="008A3312"/>
    <w:rsid w:val="008A33BC"/>
    <w:rsid w:val="008A36A7"/>
    <w:rsid w:val="008A3DE2"/>
    <w:rsid w:val="008A40E9"/>
    <w:rsid w:val="008A4260"/>
    <w:rsid w:val="008A4B3A"/>
    <w:rsid w:val="008A4D2F"/>
    <w:rsid w:val="008A4DB6"/>
    <w:rsid w:val="008A4E83"/>
    <w:rsid w:val="008A53CB"/>
    <w:rsid w:val="008A54DB"/>
    <w:rsid w:val="008A580D"/>
    <w:rsid w:val="008A60FF"/>
    <w:rsid w:val="008A6641"/>
    <w:rsid w:val="008A68E6"/>
    <w:rsid w:val="008A6C38"/>
    <w:rsid w:val="008A707F"/>
    <w:rsid w:val="008A7736"/>
    <w:rsid w:val="008B120D"/>
    <w:rsid w:val="008B1C04"/>
    <w:rsid w:val="008B251C"/>
    <w:rsid w:val="008B2920"/>
    <w:rsid w:val="008B2E01"/>
    <w:rsid w:val="008B315D"/>
    <w:rsid w:val="008B3E5F"/>
    <w:rsid w:val="008B4190"/>
    <w:rsid w:val="008B420F"/>
    <w:rsid w:val="008B4616"/>
    <w:rsid w:val="008B494B"/>
    <w:rsid w:val="008B4969"/>
    <w:rsid w:val="008B4E96"/>
    <w:rsid w:val="008B4FB4"/>
    <w:rsid w:val="008B508F"/>
    <w:rsid w:val="008B6030"/>
    <w:rsid w:val="008B642B"/>
    <w:rsid w:val="008B642F"/>
    <w:rsid w:val="008B68A3"/>
    <w:rsid w:val="008B6A77"/>
    <w:rsid w:val="008B7062"/>
    <w:rsid w:val="008B716C"/>
    <w:rsid w:val="008B72A9"/>
    <w:rsid w:val="008B770A"/>
    <w:rsid w:val="008C006E"/>
    <w:rsid w:val="008C07BC"/>
    <w:rsid w:val="008C0AE4"/>
    <w:rsid w:val="008C0C9B"/>
    <w:rsid w:val="008C0EAA"/>
    <w:rsid w:val="008C19BA"/>
    <w:rsid w:val="008C1CDE"/>
    <w:rsid w:val="008C1DD1"/>
    <w:rsid w:val="008C20CF"/>
    <w:rsid w:val="008C222A"/>
    <w:rsid w:val="008C340D"/>
    <w:rsid w:val="008C3A10"/>
    <w:rsid w:val="008C3CEF"/>
    <w:rsid w:val="008C4278"/>
    <w:rsid w:val="008C4384"/>
    <w:rsid w:val="008C4490"/>
    <w:rsid w:val="008C4D78"/>
    <w:rsid w:val="008C54D6"/>
    <w:rsid w:val="008C552C"/>
    <w:rsid w:val="008C5B6D"/>
    <w:rsid w:val="008C5D63"/>
    <w:rsid w:val="008C68F1"/>
    <w:rsid w:val="008C78CB"/>
    <w:rsid w:val="008C79CC"/>
    <w:rsid w:val="008C7A40"/>
    <w:rsid w:val="008C7DD3"/>
    <w:rsid w:val="008D0B64"/>
    <w:rsid w:val="008D0B6C"/>
    <w:rsid w:val="008D165A"/>
    <w:rsid w:val="008D1BD5"/>
    <w:rsid w:val="008D231E"/>
    <w:rsid w:val="008D28D1"/>
    <w:rsid w:val="008D312B"/>
    <w:rsid w:val="008D324A"/>
    <w:rsid w:val="008D376A"/>
    <w:rsid w:val="008D3CA1"/>
    <w:rsid w:val="008D3D6F"/>
    <w:rsid w:val="008D4F6D"/>
    <w:rsid w:val="008D5A50"/>
    <w:rsid w:val="008D5BAB"/>
    <w:rsid w:val="008D5F10"/>
    <w:rsid w:val="008D6BEF"/>
    <w:rsid w:val="008D6F61"/>
    <w:rsid w:val="008D717D"/>
    <w:rsid w:val="008D71A3"/>
    <w:rsid w:val="008D7B27"/>
    <w:rsid w:val="008E0448"/>
    <w:rsid w:val="008E0543"/>
    <w:rsid w:val="008E0DF0"/>
    <w:rsid w:val="008E1091"/>
    <w:rsid w:val="008E14F2"/>
    <w:rsid w:val="008E158C"/>
    <w:rsid w:val="008E1BC0"/>
    <w:rsid w:val="008E1CBB"/>
    <w:rsid w:val="008E1EB9"/>
    <w:rsid w:val="008E1EDB"/>
    <w:rsid w:val="008E1F93"/>
    <w:rsid w:val="008E2276"/>
    <w:rsid w:val="008E2942"/>
    <w:rsid w:val="008E2E86"/>
    <w:rsid w:val="008E3C39"/>
    <w:rsid w:val="008E4053"/>
    <w:rsid w:val="008E4113"/>
    <w:rsid w:val="008E496F"/>
    <w:rsid w:val="008E4BAF"/>
    <w:rsid w:val="008E5260"/>
    <w:rsid w:val="008E52A2"/>
    <w:rsid w:val="008E54C4"/>
    <w:rsid w:val="008E5CDC"/>
    <w:rsid w:val="008E686B"/>
    <w:rsid w:val="008E6A4C"/>
    <w:rsid w:val="008E6FF7"/>
    <w:rsid w:val="008E7016"/>
    <w:rsid w:val="008E71DB"/>
    <w:rsid w:val="008E7465"/>
    <w:rsid w:val="008E7645"/>
    <w:rsid w:val="008E77D0"/>
    <w:rsid w:val="008E7DA4"/>
    <w:rsid w:val="008E7EB4"/>
    <w:rsid w:val="008F0041"/>
    <w:rsid w:val="008F0B12"/>
    <w:rsid w:val="008F1103"/>
    <w:rsid w:val="008F11EB"/>
    <w:rsid w:val="008F2A18"/>
    <w:rsid w:val="008F2B67"/>
    <w:rsid w:val="008F301F"/>
    <w:rsid w:val="008F38F7"/>
    <w:rsid w:val="008F3F16"/>
    <w:rsid w:val="008F40F2"/>
    <w:rsid w:val="008F45FB"/>
    <w:rsid w:val="008F4799"/>
    <w:rsid w:val="008F52E5"/>
    <w:rsid w:val="008F534F"/>
    <w:rsid w:val="008F53FA"/>
    <w:rsid w:val="008F55A4"/>
    <w:rsid w:val="008F5CF0"/>
    <w:rsid w:val="008F5D66"/>
    <w:rsid w:val="008F651A"/>
    <w:rsid w:val="008F6617"/>
    <w:rsid w:val="008F681A"/>
    <w:rsid w:val="008F6B64"/>
    <w:rsid w:val="008F70B9"/>
    <w:rsid w:val="008F719E"/>
    <w:rsid w:val="008F7A3C"/>
    <w:rsid w:val="008F7B1F"/>
    <w:rsid w:val="0090089A"/>
    <w:rsid w:val="009013E9"/>
    <w:rsid w:val="009014CA"/>
    <w:rsid w:val="00901955"/>
    <w:rsid w:val="00901A1C"/>
    <w:rsid w:val="009021E9"/>
    <w:rsid w:val="009024DA"/>
    <w:rsid w:val="009026DE"/>
    <w:rsid w:val="0090279F"/>
    <w:rsid w:val="00902C87"/>
    <w:rsid w:val="00902F8A"/>
    <w:rsid w:val="009038A9"/>
    <w:rsid w:val="00903B43"/>
    <w:rsid w:val="00903C57"/>
    <w:rsid w:val="00904908"/>
    <w:rsid w:val="009050D8"/>
    <w:rsid w:val="00905774"/>
    <w:rsid w:val="00905A2D"/>
    <w:rsid w:val="00905B0B"/>
    <w:rsid w:val="00905EC1"/>
    <w:rsid w:val="00906730"/>
    <w:rsid w:val="0090674E"/>
    <w:rsid w:val="00906F37"/>
    <w:rsid w:val="009078A9"/>
    <w:rsid w:val="00907907"/>
    <w:rsid w:val="00907CE5"/>
    <w:rsid w:val="009103AF"/>
    <w:rsid w:val="00910575"/>
    <w:rsid w:val="00910DF1"/>
    <w:rsid w:val="009112F8"/>
    <w:rsid w:val="0091199E"/>
    <w:rsid w:val="00911BA4"/>
    <w:rsid w:val="00912CD9"/>
    <w:rsid w:val="00912D20"/>
    <w:rsid w:val="0091365E"/>
    <w:rsid w:val="00913CBB"/>
    <w:rsid w:val="00914BB3"/>
    <w:rsid w:val="00914CF0"/>
    <w:rsid w:val="0091515E"/>
    <w:rsid w:val="0091547D"/>
    <w:rsid w:val="00915590"/>
    <w:rsid w:val="009162E9"/>
    <w:rsid w:val="00916689"/>
    <w:rsid w:val="009170D7"/>
    <w:rsid w:val="009178EC"/>
    <w:rsid w:val="00917B66"/>
    <w:rsid w:val="00917BD8"/>
    <w:rsid w:val="00917E70"/>
    <w:rsid w:val="0092003A"/>
    <w:rsid w:val="009200AF"/>
    <w:rsid w:val="009200CF"/>
    <w:rsid w:val="009203D6"/>
    <w:rsid w:val="009209BC"/>
    <w:rsid w:val="0092133D"/>
    <w:rsid w:val="00921495"/>
    <w:rsid w:val="00921C98"/>
    <w:rsid w:val="00921F7D"/>
    <w:rsid w:val="009227A4"/>
    <w:rsid w:val="00922CBC"/>
    <w:rsid w:val="00922F41"/>
    <w:rsid w:val="0092316B"/>
    <w:rsid w:val="00923404"/>
    <w:rsid w:val="00923EB0"/>
    <w:rsid w:val="00923FCA"/>
    <w:rsid w:val="0092403F"/>
    <w:rsid w:val="00924105"/>
    <w:rsid w:val="0092441A"/>
    <w:rsid w:val="00924B3C"/>
    <w:rsid w:val="009250DB"/>
    <w:rsid w:val="0092530C"/>
    <w:rsid w:val="00925B6F"/>
    <w:rsid w:val="00926424"/>
    <w:rsid w:val="0092698D"/>
    <w:rsid w:val="0092769F"/>
    <w:rsid w:val="00927E22"/>
    <w:rsid w:val="00930DD2"/>
    <w:rsid w:val="00930E18"/>
    <w:rsid w:val="00930F31"/>
    <w:rsid w:val="00931666"/>
    <w:rsid w:val="00931A54"/>
    <w:rsid w:val="00931D59"/>
    <w:rsid w:val="00931E59"/>
    <w:rsid w:val="009322F2"/>
    <w:rsid w:val="00933315"/>
    <w:rsid w:val="00933866"/>
    <w:rsid w:val="00933A1A"/>
    <w:rsid w:val="00933BB5"/>
    <w:rsid w:val="00933CAB"/>
    <w:rsid w:val="00933D10"/>
    <w:rsid w:val="0093464A"/>
    <w:rsid w:val="00934A68"/>
    <w:rsid w:val="0093503E"/>
    <w:rsid w:val="0093554B"/>
    <w:rsid w:val="009355D7"/>
    <w:rsid w:val="00935680"/>
    <w:rsid w:val="0093589D"/>
    <w:rsid w:val="009358DD"/>
    <w:rsid w:val="00935ABE"/>
    <w:rsid w:val="00935DCA"/>
    <w:rsid w:val="00935E6D"/>
    <w:rsid w:val="0093688C"/>
    <w:rsid w:val="00936F0E"/>
    <w:rsid w:val="0093725F"/>
    <w:rsid w:val="00937E33"/>
    <w:rsid w:val="009409A5"/>
    <w:rsid w:val="009412C6"/>
    <w:rsid w:val="009424BE"/>
    <w:rsid w:val="009426F7"/>
    <w:rsid w:val="00942DB0"/>
    <w:rsid w:val="00943285"/>
    <w:rsid w:val="009443AF"/>
    <w:rsid w:val="009446EA"/>
    <w:rsid w:val="009447F7"/>
    <w:rsid w:val="00945044"/>
    <w:rsid w:val="00945157"/>
    <w:rsid w:val="00945537"/>
    <w:rsid w:val="00945935"/>
    <w:rsid w:val="00945958"/>
    <w:rsid w:val="00945F74"/>
    <w:rsid w:val="00946597"/>
    <w:rsid w:val="0094720D"/>
    <w:rsid w:val="00947445"/>
    <w:rsid w:val="0094744C"/>
    <w:rsid w:val="009476E1"/>
    <w:rsid w:val="0094794A"/>
    <w:rsid w:val="009502CE"/>
    <w:rsid w:val="0095037F"/>
    <w:rsid w:val="00950672"/>
    <w:rsid w:val="009518BF"/>
    <w:rsid w:val="00951FEB"/>
    <w:rsid w:val="0095220B"/>
    <w:rsid w:val="00952316"/>
    <w:rsid w:val="00952B7C"/>
    <w:rsid w:val="00952C2B"/>
    <w:rsid w:val="00953D70"/>
    <w:rsid w:val="00954215"/>
    <w:rsid w:val="00954A84"/>
    <w:rsid w:val="00954CD0"/>
    <w:rsid w:val="00954FAF"/>
    <w:rsid w:val="00955200"/>
    <w:rsid w:val="00955359"/>
    <w:rsid w:val="0095546E"/>
    <w:rsid w:val="00955A0D"/>
    <w:rsid w:val="00955A92"/>
    <w:rsid w:val="00955EF5"/>
    <w:rsid w:val="00956200"/>
    <w:rsid w:val="009564A8"/>
    <w:rsid w:val="00956787"/>
    <w:rsid w:val="00956AAC"/>
    <w:rsid w:val="00956C8A"/>
    <w:rsid w:val="00957E40"/>
    <w:rsid w:val="0096091B"/>
    <w:rsid w:val="00960940"/>
    <w:rsid w:val="00961446"/>
    <w:rsid w:val="00961AB7"/>
    <w:rsid w:val="00961AFC"/>
    <w:rsid w:val="009620B1"/>
    <w:rsid w:val="0096225A"/>
    <w:rsid w:val="009622F2"/>
    <w:rsid w:val="0096231E"/>
    <w:rsid w:val="009638A0"/>
    <w:rsid w:val="00963A2B"/>
    <w:rsid w:val="00963AD4"/>
    <w:rsid w:val="00963BBC"/>
    <w:rsid w:val="00963D65"/>
    <w:rsid w:val="00963F5D"/>
    <w:rsid w:val="00964376"/>
    <w:rsid w:val="009644F1"/>
    <w:rsid w:val="00964645"/>
    <w:rsid w:val="00964A24"/>
    <w:rsid w:val="0096501C"/>
    <w:rsid w:val="009651A6"/>
    <w:rsid w:val="009656F0"/>
    <w:rsid w:val="00965C63"/>
    <w:rsid w:val="00965D96"/>
    <w:rsid w:val="00966103"/>
    <w:rsid w:val="009669BC"/>
    <w:rsid w:val="0096711C"/>
    <w:rsid w:val="00967223"/>
    <w:rsid w:val="009673DC"/>
    <w:rsid w:val="00967881"/>
    <w:rsid w:val="00967B7D"/>
    <w:rsid w:val="00967D6D"/>
    <w:rsid w:val="00967D88"/>
    <w:rsid w:val="00970632"/>
    <w:rsid w:val="00970672"/>
    <w:rsid w:val="009706E4"/>
    <w:rsid w:val="00971566"/>
    <w:rsid w:val="009718CF"/>
    <w:rsid w:val="009721D0"/>
    <w:rsid w:val="00972D70"/>
    <w:rsid w:val="009735EC"/>
    <w:rsid w:val="00973DAC"/>
    <w:rsid w:val="0097429C"/>
    <w:rsid w:val="00974595"/>
    <w:rsid w:val="0097506E"/>
    <w:rsid w:val="0097525A"/>
    <w:rsid w:val="009758C7"/>
    <w:rsid w:val="00975CC7"/>
    <w:rsid w:val="00975D8B"/>
    <w:rsid w:val="009765B7"/>
    <w:rsid w:val="00976F41"/>
    <w:rsid w:val="00977205"/>
    <w:rsid w:val="009776F1"/>
    <w:rsid w:val="00977730"/>
    <w:rsid w:val="00977E64"/>
    <w:rsid w:val="00977F0F"/>
    <w:rsid w:val="009801E9"/>
    <w:rsid w:val="00980278"/>
    <w:rsid w:val="0098068D"/>
    <w:rsid w:val="0098191E"/>
    <w:rsid w:val="0098213A"/>
    <w:rsid w:val="009824CA"/>
    <w:rsid w:val="00982EC2"/>
    <w:rsid w:val="009832DD"/>
    <w:rsid w:val="009836D0"/>
    <w:rsid w:val="00983E39"/>
    <w:rsid w:val="009841C0"/>
    <w:rsid w:val="00984EB7"/>
    <w:rsid w:val="0098598C"/>
    <w:rsid w:val="00985B18"/>
    <w:rsid w:val="009862B8"/>
    <w:rsid w:val="00986810"/>
    <w:rsid w:val="00986C58"/>
    <w:rsid w:val="00986FF8"/>
    <w:rsid w:val="009871A7"/>
    <w:rsid w:val="00987209"/>
    <w:rsid w:val="00987381"/>
    <w:rsid w:val="009878A5"/>
    <w:rsid w:val="0099096E"/>
    <w:rsid w:val="00990DD9"/>
    <w:rsid w:val="00990EA5"/>
    <w:rsid w:val="00991371"/>
    <w:rsid w:val="00992B58"/>
    <w:rsid w:val="00992D1F"/>
    <w:rsid w:val="009934B8"/>
    <w:rsid w:val="00993A0C"/>
    <w:rsid w:val="00993AA0"/>
    <w:rsid w:val="00993DE4"/>
    <w:rsid w:val="00993FA9"/>
    <w:rsid w:val="00995128"/>
    <w:rsid w:val="0099527E"/>
    <w:rsid w:val="00996D1C"/>
    <w:rsid w:val="009977E9"/>
    <w:rsid w:val="00997DAF"/>
    <w:rsid w:val="009A03D7"/>
    <w:rsid w:val="009A0467"/>
    <w:rsid w:val="009A067C"/>
    <w:rsid w:val="009A20C6"/>
    <w:rsid w:val="009A2270"/>
    <w:rsid w:val="009A2447"/>
    <w:rsid w:val="009A2456"/>
    <w:rsid w:val="009A24E5"/>
    <w:rsid w:val="009A2D78"/>
    <w:rsid w:val="009A2DC4"/>
    <w:rsid w:val="009A3A67"/>
    <w:rsid w:val="009A4121"/>
    <w:rsid w:val="009A41A6"/>
    <w:rsid w:val="009A546A"/>
    <w:rsid w:val="009A59E6"/>
    <w:rsid w:val="009A5B1B"/>
    <w:rsid w:val="009A5C7D"/>
    <w:rsid w:val="009A64A9"/>
    <w:rsid w:val="009A6640"/>
    <w:rsid w:val="009A6B7C"/>
    <w:rsid w:val="009A7723"/>
    <w:rsid w:val="009B0630"/>
    <w:rsid w:val="009B0DA7"/>
    <w:rsid w:val="009B0E53"/>
    <w:rsid w:val="009B1469"/>
    <w:rsid w:val="009B189F"/>
    <w:rsid w:val="009B1901"/>
    <w:rsid w:val="009B1DCA"/>
    <w:rsid w:val="009B2344"/>
    <w:rsid w:val="009B23EE"/>
    <w:rsid w:val="009B245D"/>
    <w:rsid w:val="009B26E0"/>
    <w:rsid w:val="009B2744"/>
    <w:rsid w:val="009B2755"/>
    <w:rsid w:val="009B3025"/>
    <w:rsid w:val="009B3466"/>
    <w:rsid w:val="009B3E88"/>
    <w:rsid w:val="009B40B4"/>
    <w:rsid w:val="009B41CD"/>
    <w:rsid w:val="009B4445"/>
    <w:rsid w:val="009B4741"/>
    <w:rsid w:val="009B4837"/>
    <w:rsid w:val="009B51A5"/>
    <w:rsid w:val="009B5739"/>
    <w:rsid w:val="009B60CF"/>
    <w:rsid w:val="009B65D5"/>
    <w:rsid w:val="009B6B8C"/>
    <w:rsid w:val="009B6BC2"/>
    <w:rsid w:val="009B6D2A"/>
    <w:rsid w:val="009B6F16"/>
    <w:rsid w:val="009B72AA"/>
    <w:rsid w:val="009B7444"/>
    <w:rsid w:val="009B7481"/>
    <w:rsid w:val="009B75F4"/>
    <w:rsid w:val="009B78C4"/>
    <w:rsid w:val="009B7BC4"/>
    <w:rsid w:val="009B7F8D"/>
    <w:rsid w:val="009C03F0"/>
    <w:rsid w:val="009C07B9"/>
    <w:rsid w:val="009C09A4"/>
    <w:rsid w:val="009C0B23"/>
    <w:rsid w:val="009C0C3E"/>
    <w:rsid w:val="009C123B"/>
    <w:rsid w:val="009C1573"/>
    <w:rsid w:val="009C162E"/>
    <w:rsid w:val="009C192E"/>
    <w:rsid w:val="009C1B11"/>
    <w:rsid w:val="009C2DD9"/>
    <w:rsid w:val="009C3A0D"/>
    <w:rsid w:val="009C43E2"/>
    <w:rsid w:val="009C5A62"/>
    <w:rsid w:val="009C608D"/>
    <w:rsid w:val="009C6125"/>
    <w:rsid w:val="009C614B"/>
    <w:rsid w:val="009C65CA"/>
    <w:rsid w:val="009C69FD"/>
    <w:rsid w:val="009C6B41"/>
    <w:rsid w:val="009C6B5D"/>
    <w:rsid w:val="009C6D95"/>
    <w:rsid w:val="009C7129"/>
    <w:rsid w:val="009C7149"/>
    <w:rsid w:val="009C7CB4"/>
    <w:rsid w:val="009C7DD8"/>
    <w:rsid w:val="009D0066"/>
    <w:rsid w:val="009D019D"/>
    <w:rsid w:val="009D0202"/>
    <w:rsid w:val="009D0769"/>
    <w:rsid w:val="009D0F6C"/>
    <w:rsid w:val="009D1438"/>
    <w:rsid w:val="009D15E4"/>
    <w:rsid w:val="009D17C2"/>
    <w:rsid w:val="009D26AB"/>
    <w:rsid w:val="009D2BB7"/>
    <w:rsid w:val="009D2ED2"/>
    <w:rsid w:val="009D45C5"/>
    <w:rsid w:val="009D4692"/>
    <w:rsid w:val="009D4C96"/>
    <w:rsid w:val="009D4FF6"/>
    <w:rsid w:val="009D583A"/>
    <w:rsid w:val="009D5952"/>
    <w:rsid w:val="009D5966"/>
    <w:rsid w:val="009D6D5B"/>
    <w:rsid w:val="009D79F8"/>
    <w:rsid w:val="009E0E48"/>
    <w:rsid w:val="009E17C2"/>
    <w:rsid w:val="009E2872"/>
    <w:rsid w:val="009E2E46"/>
    <w:rsid w:val="009E3383"/>
    <w:rsid w:val="009E34DE"/>
    <w:rsid w:val="009E385B"/>
    <w:rsid w:val="009E445F"/>
    <w:rsid w:val="009E465B"/>
    <w:rsid w:val="009E4A14"/>
    <w:rsid w:val="009E4F85"/>
    <w:rsid w:val="009E5485"/>
    <w:rsid w:val="009E5704"/>
    <w:rsid w:val="009E5DDF"/>
    <w:rsid w:val="009E5F84"/>
    <w:rsid w:val="009E676D"/>
    <w:rsid w:val="009E6BD6"/>
    <w:rsid w:val="009E7AD3"/>
    <w:rsid w:val="009E7EC5"/>
    <w:rsid w:val="009F01A3"/>
    <w:rsid w:val="009F0CF0"/>
    <w:rsid w:val="009F0D5B"/>
    <w:rsid w:val="009F16D8"/>
    <w:rsid w:val="009F175A"/>
    <w:rsid w:val="009F1A2B"/>
    <w:rsid w:val="009F1AEE"/>
    <w:rsid w:val="009F1C1F"/>
    <w:rsid w:val="009F1E15"/>
    <w:rsid w:val="009F307D"/>
    <w:rsid w:val="009F310F"/>
    <w:rsid w:val="009F34AE"/>
    <w:rsid w:val="009F3A16"/>
    <w:rsid w:val="009F3BEC"/>
    <w:rsid w:val="009F3E59"/>
    <w:rsid w:val="009F3E70"/>
    <w:rsid w:val="009F3EAA"/>
    <w:rsid w:val="009F412C"/>
    <w:rsid w:val="009F4152"/>
    <w:rsid w:val="009F451D"/>
    <w:rsid w:val="009F48ED"/>
    <w:rsid w:val="009F5B4F"/>
    <w:rsid w:val="009F5FA9"/>
    <w:rsid w:val="009F647E"/>
    <w:rsid w:val="009F64F4"/>
    <w:rsid w:val="009F6B54"/>
    <w:rsid w:val="009F774D"/>
    <w:rsid w:val="009F7946"/>
    <w:rsid w:val="00A00BAC"/>
    <w:rsid w:val="00A00D70"/>
    <w:rsid w:val="00A02101"/>
    <w:rsid w:val="00A024D3"/>
    <w:rsid w:val="00A02D0F"/>
    <w:rsid w:val="00A0478E"/>
    <w:rsid w:val="00A04804"/>
    <w:rsid w:val="00A04FCB"/>
    <w:rsid w:val="00A0503C"/>
    <w:rsid w:val="00A057D2"/>
    <w:rsid w:val="00A0599D"/>
    <w:rsid w:val="00A059A9"/>
    <w:rsid w:val="00A05C56"/>
    <w:rsid w:val="00A05E23"/>
    <w:rsid w:val="00A06613"/>
    <w:rsid w:val="00A0774C"/>
    <w:rsid w:val="00A07AA1"/>
    <w:rsid w:val="00A07B42"/>
    <w:rsid w:val="00A109F3"/>
    <w:rsid w:val="00A10AF9"/>
    <w:rsid w:val="00A10D73"/>
    <w:rsid w:val="00A10ED0"/>
    <w:rsid w:val="00A111A5"/>
    <w:rsid w:val="00A11711"/>
    <w:rsid w:val="00A11BF8"/>
    <w:rsid w:val="00A11F3D"/>
    <w:rsid w:val="00A1269E"/>
    <w:rsid w:val="00A12A90"/>
    <w:rsid w:val="00A13285"/>
    <w:rsid w:val="00A13974"/>
    <w:rsid w:val="00A13F19"/>
    <w:rsid w:val="00A147F6"/>
    <w:rsid w:val="00A14A72"/>
    <w:rsid w:val="00A14FB4"/>
    <w:rsid w:val="00A1530B"/>
    <w:rsid w:val="00A15ECD"/>
    <w:rsid w:val="00A16357"/>
    <w:rsid w:val="00A16523"/>
    <w:rsid w:val="00A16FDF"/>
    <w:rsid w:val="00A17773"/>
    <w:rsid w:val="00A1781F"/>
    <w:rsid w:val="00A1787C"/>
    <w:rsid w:val="00A1795A"/>
    <w:rsid w:val="00A17A1B"/>
    <w:rsid w:val="00A17E65"/>
    <w:rsid w:val="00A205A8"/>
    <w:rsid w:val="00A207CA"/>
    <w:rsid w:val="00A2099E"/>
    <w:rsid w:val="00A21023"/>
    <w:rsid w:val="00A2105F"/>
    <w:rsid w:val="00A21216"/>
    <w:rsid w:val="00A21548"/>
    <w:rsid w:val="00A2160E"/>
    <w:rsid w:val="00A224EE"/>
    <w:rsid w:val="00A22DAB"/>
    <w:rsid w:val="00A22EBC"/>
    <w:rsid w:val="00A230CE"/>
    <w:rsid w:val="00A232AC"/>
    <w:rsid w:val="00A24514"/>
    <w:rsid w:val="00A2476A"/>
    <w:rsid w:val="00A24A91"/>
    <w:rsid w:val="00A24C2B"/>
    <w:rsid w:val="00A24DE2"/>
    <w:rsid w:val="00A252F2"/>
    <w:rsid w:val="00A26BD0"/>
    <w:rsid w:val="00A2712A"/>
    <w:rsid w:val="00A271ED"/>
    <w:rsid w:val="00A27237"/>
    <w:rsid w:val="00A27389"/>
    <w:rsid w:val="00A273E4"/>
    <w:rsid w:val="00A2781F"/>
    <w:rsid w:val="00A279D1"/>
    <w:rsid w:val="00A27C88"/>
    <w:rsid w:val="00A30133"/>
    <w:rsid w:val="00A3043C"/>
    <w:rsid w:val="00A309B2"/>
    <w:rsid w:val="00A31043"/>
    <w:rsid w:val="00A314A0"/>
    <w:rsid w:val="00A31A41"/>
    <w:rsid w:val="00A31E66"/>
    <w:rsid w:val="00A32052"/>
    <w:rsid w:val="00A3237E"/>
    <w:rsid w:val="00A32448"/>
    <w:rsid w:val="00A328DA"/>
    <w:rsid w:val="00A334B2"/>
    <w:rsid w:val="00A336AE"/>
    <w:rsid w:val="00A33E4A"/>
    <w:rsid w:val="00A341B2"/>
    <w:rsid w:val="00A341BA"/>
    <w:rsid w:val="00A342A9"/>
    <w:rsid w:val="00A34E06"/>
    <w:rsid w:val="00A34E62"/>
    <w:rsid w:val="00A34E8F"/>
    <w:rsid w:val="00A35276"/>
    <w:rsid w:val="00A35C09"/>
    <w:rsid w:val="00A368E9"/>
    <w:rsid w:val="00A36C94"/>
    <w:rsid w:val="00A370D2"/>
    <w:rsid w:val="00A371FA"/>
    <w:rsid w:val="00A374C8"/>
    <w:rsid w:val="00A376CC"/>
    <w:rsid w:val="00A37830"/>
    <w:rsid w:val="00A37A66"/>
    <w:rsid w:val="00A40AD6"/>
    <w:rsid w:val="00A41160"/>
    <w:rsid w:val="00A41286"/>
    <w:rsid w:val="00A41899"/>
    <w:rsid w:val="00A41D85"/>
    <w:rsid w:val="00A4353D"/>
    <w:rsid w:val="00A43C20"/>
    <w:rsid w:val="00A43D8E"/>
    <w:rsid w:val="00A448AC"/>
    <w:rsid w:val="00A4495D"/>
    <w:rsid w:val="00A44B2B"/>
    <w:rsid w:val="00A45DD4"/>
    <w:rsid w:val="00A4626E"/>
    <w:rsid w:val="00A46486"/>
    <w:rsid w:val="00A464C6"/>
    <w:rsid w:val="00A46B23"/>
    <w:rsid w:val="00A471C4"/>
    <w:rsid w:val="00A47A1D"/>
    <w:rsid w:val="00A47A54"/>
    <w:rsid w:val="00A47D79"/>
    <w:rsid w:val="00A50369"/>
    <w:rsid w:val="00A5059E"/>
    <w:rsid w:val="00A507C4"/>
    <w:rsid w:val="00A511BD"/>
    <w:rsid w:val="00A51FC4"/>
    <w:rsid w:val="00A51FC5"/>
    <w:rsid w:val="00A52B6E"/>
    <w:rsid w:val="00A53034"/>
    <w:rsid w:val="00A531CA"/>
    <w:rsid w:val="00A53BC5"/>
    <w:rsid w:val="00A53D76"/>
    <w:rsid w:val="00A5413A"/>
    <w:rsid w:val="00A541A7"/>
    <w:rsid w:val="00A54966"/>
    <w:rsid w:val="00A54B0C"/>
    <w:rsid w:val="00A54D83"/>
    <w:rsid w:val="00A55152"/>
    <w:rsid w:val="00A55B5C"/>
    <w:rsid w:val="00A56230"/>
    <w:rsid w:val="00A5635D"/>
    <w:rsid w:val="00A5656A"/>
    <w:rsid w:val="00A568B4"/>
    <w:rsid w:val="00A568DD"/>
    <w:rsid w:val="00A5697C"/>
    <w:rsid w:val="00A570B2"/>
    <w:rsid w:val="00A570BB"/>
    <w:rsid w:val="00A57123"/>
    <w:rsid w:val="00A5727D"/>
    <w:rsid w:val="00A57587"/>
    <w:rsid w:val="00A609C9"/>
    <w:rsid w:val="00A60B00"/>
    <w:rsid w:val="00A60EBA"/>
    <w:rsid w:val="00A60EF8"/>
    <w:rsid w:val="00A61895"/>
    <w:rsid w:val="00A6192D"/>
    <w:rsid w:val="00A619F9"/>
    <w:rsid w:val="00A61FFF"/>
    <w:rsid w:val="00A62197"/>
    <w:rsid w:val="00A6241F"/>
    <w:rsid w:val="00A63CDC"/>
    <w:rsid w:val="00A63D53"/>
    <w:rsid w:val="00A64157"/>
    <w:rsid w:val="00A644DE"/>
    <w:rsid w:val="00A64ACD"/>
    <w:rsid w:val="00A65D9F"/>
    <w:rsid w:val="00A6611E"/>
    <w:rsid w:val="00A66828"/>
    <w:rsid w:val="00A675F1"/>
    <w:rsid w:val="00A67623"/>
    <w:rsid w:val="00A679D8"/>
    <w:rsid w:val="00A67E61"/>
    <w:rsid w:val="00A70256"/>
    <w:rsid w:val="00A70599"/>
    <w:rsid w:val="00A7063A"/>
    <w:rsid w:val="00A70D7D"/>
    <w:rsid w:val="00A7142C"/>
    <w:rsid w:val="00A71FC7"/>
    <w:rsid w:val="00A72042"/>
    <w:rsid w:val="00A72270"/>
    <w:rsid w:val="00A725D8"/>
    <w:rsid w:val="00A7299D"/>
    <w:rsid w:val="00A72A12"/>
    <w:rsid w:val="00A72EF1"/>
    <w:rsid w:val="00A73098"/>
    <w:rsid w:val="00A730DD"/>
    <w:rsid w:val="00A73271"/>
    <w:rsid w:val="00A733DD"/>
    <w:rsid w:val="00A734CC"/>
    <w:rsid w:val="00A735B4"/>
    <w:rsid w:val="00A736DB"/>
    <w:rsid w:val="00A73A27"/>
    <w:rsid w:val="00A73E67"/>
    <w:rsid w:val="00A741C2"/>
    <w:rsid w:val="00A7437D"/>
    <w:rsid w:val="00A74895"/>
    <w:rsid w:val="00A749A7"/>
    <w:rsid w:val="00A74A02"/>
    <w:rsid w:val="00A75202"/>
    <w:rsid w:val="00A7530A"/>
    <w:rsid w:val="00A75834"/>
    <w:rsid w:val="00A7598B"/>
    <w:rsid w:val="00A76C49"/>
    <w:rsid w:val="00A77710"/>
    <w:rsid w:val="00A778BB"/>
    <w:rsid w:val="00A77E50"/>
    <w:rsid w:val="00A81097"/>
    <w:rsid w:val="00A8140B"/>
    <w:rsid w:val="00A81B80"/>
    <w:rsid w:val="00A81B88"/>
    <w:rsid w:val="00A81E8C"/>
    <w:rsid w:val="00A821DC"/>
    <w:rsid w:val="00A83127"/>
    <w:rsid w:val="00A8350B"/>
    <w:rsid w:val="00A83518"/>
    <w:rsid w:val="00A83797"/>
    <w:rsid w:val="00A83AB0"/>
    <w:rsid w:val="00A83ED5"/>
    <w:rsid w:val="00A846F3"/>
    <w:rsid w:val="00A84A00"/>
    <w:rsid w:val="00A84E99"/>
    <w:rsid w:val="00A85096"/>
    <w:rsid w:val="00A85D1B"/>
    <w:rsid w:val="00A86177"/>
    <w:rsid w:val="00A865BC"/>
    <w:rsid w:val="00A8662B"/>
    <w:rsid w:val="00A869DB"/>
    <w:rsid w:val="00A86D7B"/>
    <w:rsid w:val="00A872FF"/>
    <w:rsid w:val="00A876A2"/>
    <w:rsid w:val="00A87939"/>
    <w:rsid w:val="00A902BF"/>
    <w:rsid w:val="00A90823"/>
    <w:rsid w:val="00A90A3A"/>
    <w:rsid w:val="00A90E0D"/>
    <w:rsid w:val="00A9156E"/>
    <w:rsid w:val="00A916FA"/>
    <w:rsid w:val="00A91810"/>
    <w:rsid w:val="00A91A85"/>
    <w:rsid w:val="00A91FD3"/>
    <w:rsid w:val="00A92289"/>
    <w:rsid w:val="00A92544"/>
    <w:rsid w:val="00A929A0"/>
    <w:rsid w:val="00A93043"/>
    <w:rsid w:val="00A930E9"/>
    <w:rsid w:val="00A93443"/>
    <w:rsid w:val="00A934FE"/>
    <w:rsid w:val="00A93612"/>
    <w:rsid w:val="00A93D7D"/>
    <w:rsid w:val="00A93F04"/>
    <w:rsid w:val="00A94104"/>
    <w:rsid w:val="00A941CF"/>
    <w:rsid w:val="00A9458A"/>
    <w:rsid w:val="00A94971"/>
    <w:rsid w:val="00A94DA8"/>
    <w:rsid w:val="00A951DB"/>
    <w:rsid w:val="00A9571F"/>
    <w:rsid w:val="00A959B1"/>
    <w:rsid w:val="00A95EE8"/>
    <w:rsid w:val="00A96360"/>
    <w:rsid w:val="00A969F7"/>
    <w:rsid w:val="00A96ED7"/>
    <w:rsid w:val="00A9778A"/>
    <w:rsid w:val="00A97967"/>
    <w:rsid w:val="00AA0185"/>
    <w:rsid w:val="00AA07F5"/>
    <w:rsid w:val="00AA0B07"/>
    <w:rsid w:val="00AA10C3"/>
    <w:rsid w:val="00AA2393"/>
    <w:rsid w:val="00AA26F6"/>
    <w:rsid w:val="00AA27E7"/>
    <w:rsid w:val="00AA293F"/>
    <w:rsid w:val="00AA2CF2"/>
    <w:rsid w:val="00AA3FC0"/>
    <w:rsid w:val="00AA3FC3"/>
    <w:rsid w:val="00AA431D"/>
    <w:rsid w:val="00AA44DA"/>
    <w:rsid w:val="00AA4F28"/>
    <w:rsid w:val="00AA51FD"/>
    <w:rsid w:val="00AA5CD8"/>
    <w:rsid w:val="00AA60CF"/>
    <w:rsid w:val="00AA649D"/>
    <w:rsid w:val="00AA729C"/>
    <w:rsid w:val="00AA7A6F"/>
    <w:rsid w:val="00AB0A10"/>
    <w:rsid w:val="00AB1DAE"/>
    <w:rsid w:val="00AB2163"/>
    <w:rsid w:val="00AB217A"/>
    <w:rsid w:val="00AB2351"/>
    <w:rsid w:val="00AB2514"/>
    <w:rsid w:val="00AB265D"/>
    <w:rsid w:val="00AB2BAE"/>
    <w:rsid w:val="00AB2CAA"/>
    <w:rsid w:val="00AB2ECE"/>
    <w:rsid w:val="00AB3069"/>
    <w:rsid w:val="00AB3116"/>
    <w:rsid w:val="00AB3896"/>
    <w:rsid w:val="00AB38C9"/>
    <w:rsid w:val="00AB3957"/>
    <w:rsid w:val="00AB39FE"/>
    <w:rsid w:val="00AB3F96"/>
    <w:rsid w:val="00AB465B"/>
    <w:rsid w:val="00AB4D6D"/>
    <w:rsid w:val="00AB4EEB"/>
    <w:rsid w:val="00AB4EF1"/>
    <w:rsid w:val="00AB51AA"/>
    <w:rsid w:val="00AB51F0"/>
    <w:rsid w:val="00AB523C"/>
    <w:rsid w:val="00AB549E"/>
    <w:rsid w:val="00AB55F8"/>
    <w:rsid w:val="00AB5933"/>
    <w:rsid w:val="00AB5E1C"/>
    <w:rsid w:val="00AB6015"/>
    <w:rsid w:val="00AB6396"/>
    <w:rsid w:val="00AB63F6"/>
    <w:rsid w:val="00AB6475"/>
    <w:rsid w:val="00AB6A6C"/>
    <w:rsid w:val="00AB6DF8"/>
    <w:rsid w:val="00AB6ED7"/>
    <w:rsid w:val="00AB6FD2"/>
    <w:rsid w:val="00AB76F7"/>
    <w:rsid w:val="00AB79F7"/>
    <w:rsid w:val="00AB7EF9"/>
    <w:rsid w:val="00AC031B"/>
    <w:rsid w:val="00AC2644"/>
    <w:rsid w:val="00AC267B"/>
    <w:rsid w:val="00AC2ABA"/>
    <w:rsid w:val="00AC2AE0"/>
    <w:rsid w:val="00AC4104"/>
    <w:rsid w:val="00AC46B2"/>
    <w:rsid w:val="00AC48A4"/>
    <w:rsid w:val="00AC4C7A"/>
    <w:rsid w:val="00AC4ED7"/>
    <w:rsid w:val="00AC524C"/>
    <w:rsid w:val="00AC59E2"/>
    <w:rsid w:val="00AC5F5B"/>
    <w:rsid w:val="00AC6235"/>
    <w:rsid w:val="00AC6E98"/>
    <w:rsid w:val="00AC7214"/>
    <w:rsid w:val="00AD02DB"/>
    <w:rsid w:val="00AD058B"/>
    <w:rsid w:val="00AD0701"/>
    <w:rsid w:val="00AD0ADD"/>
    <w:rsid w:val="00AD0D8F"/>
    <w:rsid w:val="00AD0FDB"/>
    <w:rsid w:val="00AD14B5"/>
    <w:rsid w:val="00AD1D98"/>
    <w:rsid w:val="00AD202B"/>
    <w:rsid w:val="00AD27C0"/>
    <w:rsid w:val="00AD2C2E"/>
    <w:rsid w:val="00AD2DA9"/>
    <w:rsid w:val="00AD2F06"/>
    <w:rsid w:val="00AD3342"/>
    <w:rsid w:val="00AD39A9"/>
    <w:rsid w:val="00AD3DB5"/>
    <w:rsid w:val="00AD3E7C"/>
    <w:rsid w:val="00AD3FA2"/>
    <w:rsid w:val="00AD4756"/>
    <w:rsid w:val="00AD568E"/>
    <w:rsid w:val="00AD596A"/>
    <w:rsid w:val="00AD5F6E"/>
    <w:rsid w:val="00AD5F7B"/>
    <w:rsid w:val="00AD639D"/>
    <w:rsid w:val="00AD6BF0"/>
    <w:rsid w:val="00AD6CA7"/>
    <w:rsid w:val="00AD6DB3"/>
    <w:rsid w:val="00AD7755"/>
    <w:rsid w:val="00AD78A9"/>
    <w:rsid w:val="00AD7A56"/>
    <w:rsid w:val="00AD7EFB"/>
    <w:rsid w:val="00AE0192"/>
    <w:rsid w:val="00AE0399"/>
    <w:rsid w:val="00AE06C1"/>
    <w:rsid w:val="00AE18B3"/>
    <w:rsid w:val="00AE2B9E"/>
    <w:rsid w:val="00AE2D81"/>
    <w:rsid w:val="00AE31C5"/>
    <w:rsid w:val="00AE3248"/>
    <w:rsid w:val="00AE327C"/>
    <w:rsid w:val="00AE3429"/>
    <w:rsid w:val="00AE37BC"/>
    <w:rsid w:val="00AE385B"/>
    <w:rsid w:val="00AE39E9"/>
    <w:rsid w:val="00AE4511"/>
    <w:rsid w:val="00AE456E"/>
    <w:rsid w:val="00AE4EB1"/>
    <w:rsid w:val="00AE53AC"/>
    <w:rsid w:val="00AE53BF"/>
    <w:rsid w:val="00AE53D0"/>
    <w:rsid w:val="00AE5FB0"/>
    <w:rsid w:val="00AE6127"/>
    <w:rsid w:val="00AE619F"/>
    <w:rsid w:val="00AE64B0"/>
    <w:rsid w:val="00AE6811"/>
    <w:rsid w:val="00AE6FF3"/>
    <w:rsid w:val="00AE722B"/>
    <w:rsid w:val="00AE7A51"/>
    <w:rsid w:val="00AE7B1A"/>
    <w:rsid w:val="00AE7D0F"/>
    <w:rsid w:val="00AE7FA8"/>
    <w:rsid w:val="00AF032B"/>
    <w:rsid w:val="00AF05C7"/>
    <w:rsid w:val="00AF05EB"/>
    <w:rsid w:val="00AF0D87"/>
    <w:rsid w:val="00AF0E2B"/>
    <w:rsid w:val="00AF112F"/>
    <w:rsid w:val="00AF1310"/>
    <w:rsid w:val="00AF1965"/>
    <w:rsid w:val="00AF1F04"/>
    <w:rsid w:val="00AF2132"/>
    <w:rsid w:val="00AF2653"/>
    <w:rsid w:val="00AF26BF"/>
    <w:rsid w:val="00AF2987"/>
    <w:rsid w:val="00AF2D87"/>
    <w:rsid w:val="00AF3073"/>
    <w:rsid w:val="00AF337A"/>
    <w:rsid w:val="00AF3637"/>
    <w:rsid w:val="00AF3989"/>
    <w:rsid w:val="00AF3BA7"/>
    <w:rsid w:val="00AF3E30"/>
    <w:rsid w:val="00AF4B2A"/>
    <w:rsid w:val="00AF4D11"/>
    <w:rsid w:val="00AF4DFC"/>
    <w:rsid w:val="00AF4E7D"/>
    <w:rsid w:val="00AF5054"/>
    <w:rsid w:val="00AF5475"/>
    <w:rsid w:val="00AF5631"/>
    <w:rsid w:val="00AF62AA"/>
    <w:rsid w:val="00AF6CEC"/>
    <w:rsid w:val="00AF744F"/>
    <w:rsid w:val="00AF75BE"/>
    <w:rsid w:val="00AF7635"/>
    <w:rsid w:val="00AF78AE"/>
    <w:rsid w:val="00B002B8"/>
    <w:rsid w:val="00B009C4"/>
    <w:rsid w:val="00B00B80"/>
    <w:rsid w:val="00B00C96"/>
    <w:rsid w:val="00B00FB6"/>
    <w:rsid w:val="00B01848"/>
    <w:rsid w:val="00B01DB5"/>
    <w:rsid w:val="00B02611"/>
    <w:rsid w:val="00B0285B"/>
    <w:rsid w:val="00B032ED"/>
    <w:rsid w:val="00B034F2"/>
    <w:rsid w:val="00B03629"/>
    <w:rsid w:val="00B03FCA"/>
    <w:rsid w:val="00B05313"/>
    <w:rsid w:val="00B058D3"/>
    <w:rsid w:val="00B05BE9"/>
    <w:rsid w:val="00B06290"/>
    <w:rsid w:val="00B06C31"/>
    <w:rsid w:val="00B06F97"/>
    <w:rsid w:val="00B074A7"/>
    <w:rsid w:val="00B07877"/>
    <w:rsid w:val="00B1048D"/>
    <w:rsid w:val="00B10E19"/>
    <w:rsid w:val="00B10EBC"/>
    <w:rsid w:val="00B11C17"/>
    <w:rsid w:val="00B11CAB"/>
    <w:rsid w:val="00B1219C"/>
    <w:rsid w:val="00B123AE"/>
    <w:rsid w:val="00B12513"/>
    <w:rsid w:val="00B1272D"/>
    <w:rsid w:val="00B12B1A"/>
    <w:rsid w:val="00B12C3B"/>
    <w:rsid w:val="00B12C62"/>
    <w:rsid w:val="00B12CB3"/>
    <w:rsid w:val="00B12EE5"/>
    <w:rsid w:val="00B12EF7"/>
    <w:rsid w:val="00B12FFB"/>
    <w:rsid w:val="00B13087"/>
    <w:rsid w:val="00B130CF"/>
    <w:rsid w:val="00B13361"/>
    <w:rsid w:val="00B13443"/>
    <w:rsid w:val="00B13635"/>
    <w:rsid w:val="00B13EC9"/>
    <w:rsid w:val="00B14A85"/>
    <w:rsid w:val="00B14B92"/>
    <w:rsid w:val="00B14D91"/>
    <w:rsid w:val="00B1527F"/>
    <w:rsid w:val="00B152E6"/>
    <w:rsid w:val="00B15304"/>
    <w:rsid w:val="00B1538C"/>
    <w:rsid w:val="00B158E3"/>
    <w:rsid w:val="00B159DD"/>
    <w:rsid w:val="00B15DFD"/>
    <w:rsid w:val="00B15E17"/>
    <w:rsid w:val="00B15EE2"/>
    <w:rsid w:val="00B15FB9"/>
    <w:rsid w:val="00B174EE"/>
    <w:rsid w:val="00B17648"/>
    <w:rsid w:val="00B17653"/>
    <w:rsid w:val="00B178AD"/>
    <w:rsid w:val="00B178C0"/>
    <w:rsid w:val="00B17B0C"/>
    <w:rsid w:val="00B200F2"/>
    <w:rsid w:val="00B200FC"/>
    <w:rsid w:val="00B202C2"/>
    <w:rsid w:val="00B202F1"/>
    <w:rsid w:val="00B205A5"/>
    <w:rsid w:val="00B2075D"/>
    <w:rsid w:val="00B209A0"/>
    <w:rsid w:val="00B21BAB"/>
    <w:rsid w:val="00B2265E"/>
    <w:rsid w:val="00B22809"/>
    <w:rsid w:val="00B22BF4"/>
    <w:rsid w:val="00B22F37"/>
    <w:rsid w:val="00B22FC5"/>
    <w:rsid w:val="00B23883"/>
    <w:rsid w:val="00B243D1"/>
    <w:rsid w:val="00B24B87"/>
    <w:rsid w:val="00B256C0"/>
    <w:rsid w:val="00B25900"/>
    <w:rsid w:val="00B259E1"/>
    <w:rsid w:val="00B25FAF"/>
    <w:rsid w:val="00B26520"/>
    <w:rsid w:val="00B2681C"/>
    <w:rsid w:val="00B269EB"/>
    <w:rsid w:val="00B26B46"/>
    <w:rsid w:val="00B271C3"/>
    <w:rsid w:val="00B273F6"/>
    <w:rsid w:val="00B2781C"/>
    <w:rsid w:val="00B30323"/>
    <w:rsid w:val="00B303C8"/>
    <w:rsid w:val="00B3114C"/>
    <w:rsid w:val="00B31274"/>
    <w:rsid w:val="00B32299"/>
    <w:rsid w:val="00B32391"/>
    <w:rsid w:val="00B325F5"/>
    <w:rsid w:val="00B32683"/>
    <w:rsid w:val="00B32D75"/>
    <w:rsid w:val="00B32E2A"/>
    <w:rsid w:val="00B33145"/>
    <w:rsid w:val="00B33609"/>
    <w:rsid w:val="00B3361F"/>
    <w:rsid w:val="00B339CD"/>
    <w:rsid w:val="00B33B35"/>
    <w:rsid w:val="00B33FAF"/>
    <w:rsid w:val="00B340DC"/>
    <w:rsid w:val="00B342AC"/>
    <w:rsid w:val="00B35959"/>
    <w:rsid w:val="00B364AD"/>
    <w:rsid w:val="00B3662F"/>
    <w:rsid w:val="00B36D43"/>
    <w:rsid w:val="00B36DB4"/>
    <w:rsid w:val="00B371EC"/>
    <w:rsid w:val="00B37278"/>
    <w:rsid w:val="00B37648"/>
    <w:rsid w:val="00B37C4E"/>
    <w:rsid w:val="00B402EF"/>
    <w:rsid w:val="00B4094F"/>
    <w:rsid w:val="00B40B66"/>
    <w:rsid w:val="00B40B69"/>
    <w:rsid w:val="00B410F3"/>
    <w:rsid w:val="00B411AE"/>
    <w:rsid w:val="00B41A03"/>
    <w:rsid w:val="00B42179"/>
    <w:rsid w:val="00B42393"/>
    <w:rsid w:val="00B42710"/>
    <w:rsid w:val="00B42C86"/>
    <w:rsid w:val="00B4397A"/>
    <w:rsid w:val="00B43E12"/>
    <w:rsid w:val="00B43F2E"/>
    <w:rsid w:val="00B44031"/>
    <w:rsid w:val="00B455D4"/>
    <w:rsid w:val="00B456D8"/>
    <w:rsid w:val="00B458C8"/>
    <w:rsid w:val="00B458E2"/>
    <w:rsid w:val="00B458F3"/>
    <w:rsid w:val="00B45906"/>
    <w:rsid w:val="00B4722A"/>
    <w:rsid w:val="00B47A44"/>
    <w:rsid w:val="00B50271"/>
    <w:rsid w:val="00B50882"/>
    <w:rsid w:val="00B50EDA"/>
    <w:rsid w:val="00B510A8"/>
    <w:rsid w:val="00B51260"/>
    <w:rsid w:val="00B51428"/>
    <w:rsid w:val="00B51434"/>
    <w:rsid w:val="00B51715"/>
    <w:rsid w:val="00B51895"/>
    <w:rsid w:val="00B51F1C"/>
    <w:rsid w:val="00B526D0"/>
    <w:rsid w:val="00B52A35"/>
    <w:rsid w:val="00B52FDC"/>
    <w:rsid w:val="00B53A5A"/>
    <w:rsid w:val="00B53B8E"/>
    <w:rsid w:val="00B55645"/>
    <w:rsid w:val="00B556E3"/>
    <w:rsid w:val="00B5582B"/>
    <w:rsid w:val="00B558B9"/>
    <w:rsid w:val="00B565D9"/>
    <w:rsid w:val="00B57193"/>
    <w:rsid w:val="00B5752B"/>
    <w:rsid w:val="00B60102"/>
    <w:rsid w:val="00B601C4"/>
    <w:rsid w:val="00B608DB"/>
    <w:rsid w:val="00B60F97"/>
    <w:rsid w:val="00B60FD5"/>
    <w:rsid w:val="00B6122D"/>
    <w:rsid w:val="00B6125D"/>
    <w:rsid w:val="00B61D56"/>
    <w:rsid w:val="00B62011"/>
    <w:rsid w:val="00B627E7"/>
    <w:rsid w:val="00B6315E"/>
    <w:rsid w:val="00B63FC0"/>
    <w:rsid w:val="00B64239"/>
    <w:rsid w:val="00B64CB1"/>
    <w:rsid w:val="00B64D36"/>
    <w:rsid w:val="00B656AE"/>
    <w:rsid w:val="00B6576A"/>
    <w:rsid w:val="00B658AE"/>
    <w:rsid w:val="00B65ACA"/>
    <w:rsid w:val="00B65AFC"/>
    <w:rsid w:val="00B65B07"/>
    <w:rsid w:val="00B66C0D"/>
    <w:rsid w:val="00B66CC5"/>
    <w:rsid w:val="00B677E3"/>
    <w:rsid w:val="00B67996"/>
    <w:rsid w:val="00B7077E"/>
    <w:rsid w:val="00B71261"/>
    <w:rsid w:val="00B712A8"/>
    <w:rsid w:val="00B71576"/>
    <w:rsid w:val="00B715DB"/>
    <w:rsid w:val="00B71CD5"/>
    <w:rsid w:val="00B71D72"/>
    <w:rsid w:val="00B7267E"/>
    <w:rsid w:val="00B72991"/>
    <w:rsid w:val="00B72E1F"/>
    <w:rsid w:val="00B72EC7"/>
    <w:rsid w:val="00B72F68"/>
    <w:rsid w:val="00B733EA"/>
    <w:rsid w:val="00B737B3"/>
    <w:rsid w:val="00B7387B"/>
    <w:rsid w:val="00B73952"/>
    <w:rsid w:val="00B73C8D"/>
    <w:rsid w:val="00B73D93"/>
    <w:rsid w:val="00B73FD6"/>
    <w:rsid w:val="00B74084"/>
    <w:rsid w:val="00B74F87"/>
    <w:rsid w:val="00B756F1"/>
    <w:rsid w:val="00B75ABC"/>
    <w:rsid w:val="00B75E53"/>
    <w:rsid w:val="00B7617A"/>
    <w:rsid w:val="00B765C9"/>
    <w:rsid w:val="00B7692A"/>
    <w:rsid w:val="00B7737D"/>
    <w:rsid w:val="00B77435"/>
    <w:rsid w:val="00B774A4"/>
    <w:rsid w:val="00B77CB6"/>
    <w:rsid w:val="00B800C1"/>
    <w:rsid w:val="00B8018D"/>
    <w:rsid w:val="00B801A3"/>
    <w:rsid w:val="00B801D5"/>
    <w:rsid w:val="00B80553"/>
    <w:rsid w:val="00B80968"/>
    <w:rsid w:val="00B80E38"/>
    <w:rsid w:val="00B80F3B"/>
    <w:rsid w:val="00B80FAF"/>
    <w:rsid w:val="00B8107A"/>
    <w:rsid w:val="00B81DEC"/>
    <w:rsid w:val="00B821A8"/>
    <w:rsid w:val="00B836ED"/>
    <w:rsid w:val="00B8393B"/>
    <w:rsid w:val="00B845B3"/>
    <w:rsid w:val="00B848C9"/>
    <w:rsid w:val="00B84E7F"/>
    <w:rsid w:val="00B85351"/>
    <w:rsid w:val="00B855C2"/>
    <w:rsid w:val="00B85D36"/>
    <w:rsid w:val="00B85FF4"/>
    <w:rsid w:val="00B8612F"/>
    <w:rsid w:val="00B86802"/>
    <w:rsid w:val="00B86DB5"/>
    <w:rsid w:val="00B86F0F"/>
    <w:rsid w:val="00B875F1"/>
    <w:rsid w:val="00B8764A"/>
    <w:rsid w:val="00B87A6E"/>
    <w:rsid w:val="00B90553"/>
    <w:rsid w:val="00B90840"/>
    <w:rsid w:val="00B90BFC"/>
    <w:rsid w:val="00B916B1"/>
    <w:rsid w:val="00B9215B"/>
    <w:rsid w:val="00B92291"/>
    <w:rsid w:val="00B922DF"/>
    <w:rsid w:val="00B92743"/>
    <w:rsid w:val="00B92A62"/>
    <w:rsid w:val="00B936C9"/>
    <w:rsid w:val="00B93AFD"/>
    <w:rsid w:val="00B93E09"/>
    <w:rsid w:val="00B93E60"/>
    <w:rsid w:val="00B93EE0"/>
    <w:rsid w:val="00B95A78"/>
    <w:rsid w:val="00B96A28"/>
    <w:rsid w:val="00B96A34"/>
    <w:rsid w:val="00B96BFE"/>
    <w:rsid w:val="00B972FF"/>
    <w:rsid w:val="00B9734E"/>
    <w:rsid w:val="00BA027B"/>
    <w:rsid w:val="00BA0940"/>
    <w:rsid w:val="00BA0953"/>
    <w:rsid w:val="00BA1176"/>
    <w:rsid w:val="00BA1525"/>
    <w:rsid w:val="00BA1E7F"/>
    <w:rsid w:val="00BA1EE6"/>
    <w:rsid w:val="00BA2143"/>
    <w:rsid w:val="00BA2467"/>
    <w:rsid w:val="00BA267A"/>
    <w:rsid w:val="00BA2A53"/>
    <w:rsid w:val="00BA3230"/>
    <w:rsid w:val="00BA325C"/>
    <w:rsid w:val="00BA3595"/>
    <w:rsid w:val="00BA366B"/>
    <w:rsid w:val="00BA3A0E"/>
    <w:rsid w:val="00BA3D0B"/>
    <w:rsid w:val="00BA3EA2"/>
    <w:rsid w:val="00BA3F16"/>
    <w:rsid w:val="00BA4065"/>
    <w:rsid w:val="00BA4075"/>
    <w:rsid w:val="00BA4420"/>
    <w:rsid w:val="00BA4534"/>
    <w:rsid w:val="00BA4B8B"/>
    <w:rsid w:val="00BA4DB4"/>
    <w:rsid w:val="00BA4F5E"/>
    <w:rsid w:val="00BA4FAD"/>
    <w:rsid w:val="00BA51BD"/>
    <w:rsid w:val="00BA5443"/>
    <w:rsid w:val="00BA5895"/>
    <w:rsid w:val="00BA5A0C"/>
    <w:rsid w:val="00BA60B0"/>
    <w:rsid w:val="00BA6106"/>
    <w:rsid w:val="00BA61C8"/>
    <w:rsid w:val="00BA6394"/>
    <w:rsid w:val="00BA6696"/>
    <w:rsid w:val="00BA7309"/>
    <w:rsid w:val="00BA7AEC"/>
    <w:rsid w:val="00BA7B05"/>
    <w:rsid w:val="00BB0138"/>
    <w:rsid w:val="00BB01E0"/>
    <w:rsid w:val="00BB0244"/>
    <w:rsid w:val="00BB0750"/>
    <w:rsid w:val="00BB078F"/>
    <w:rsid w:val="00BB0D30"/>
    <w:rsid w:val="00BB23B7"/>
    <w:rsid w:val="00BB308A"/>
    <w:rsid w:val="00BB31C7"/>
    <w:rsid w:val="00BB3306"/>
    <w:rsid w:val="00BB3744"/>
    <w:rsid w:val="00BB3C1A"/>
    <w:rsid w:val="00BB3C99"/>
    <w:rsid w:val="00BB4764"/>
    <w:rsid w:val="00BB4B59"/>
    <w:rsid w:val="00BB4D0A"/>
    <w:rsid w:val="00BB5051"/>
    <w:rsid w:val="00BB53C4"/>
    <w:rsid w:val="00BB53C9"/>
    <w:rsid w:val="00BB5898"/>
    <w:rsid w:val="00BB5D45"/>
    <w:rsid w:val="00BB5F6E"/>
    <w:rsid w:val="00BB698D"/>
    <w:rsid w:val="00BB69E5"/>
    <w:rsid w:val="00BB6A0E"/>
    <w:rsid w:val="00BB6B48"/>
    <w:rsid w:val="00BC0738"/>
    <w:rsid w:val="00BC0C41"/>
    <w:rsid w:val="00BC0DC6"/>
    <w:rsid w:val="00BC0E07"/>
    <w:rsid w:val="00BC1E94"/>
    <w:rsid w:val="00BC240A"/>
    <w:rsid w:val="00BC272A"/>
    <w:rsid w:val="00BC28D2"/>
    <w:rsid w:val="00BC33BC"/>
    <w:rsid w:val="00BC3628"/>
    <w:rsid w:val="00BC37C8"/>
    <w:rsid w:val="00BC3BB7"/>
    <w:rsid w:val="00BC3DB7"/>
    <w:rsid w:val="00BC3EC3"/>
    <w:rsid w:val="00BC457D"/>
    <w:rsid w:val="00BC494E"/>
    <w:rsid w:val="00BC5ECA"/>
    <w:rsid w:val="00BC5FA2"/>
    <w:rsid w:val="00BC614B"/>
    <w:rsid w:val="00BC6A40"/>
    <w:rsid w:val="00BC6B61"/>
    <w:rsid w:val="00BC744E"/>
    <w:rsid w:val="00BC7F6C"/>
    <w:rsid w:val="00BD05CA"/>
    <w:rsid w:val="00BD0932"/>
    <w:rsid w:val="00BD123B"/>
    <w:rsid w:val="00BD15E2"/>
    <w:rsid w:val="00BD1838"/>
    <w:rsid w:val="00BD1E3C"/>
    <w:rsid w:val="00BD215F"/>
    <w:rsid w:val="00BD23C5"/>
    <w:rsid w:val="00BD2A4F"/>
    <w:rsid w:val="00BD33B2"/>
    <w:rsid w:val="00BD350E"/>
    <w:rsid w:val="00BD4462"/>
    <w:rsid w:val="00BD4B3D"/>
    <w:rsid w:val="00BD4CF4"/>
    <w:rsid w:val="00BD52B5"/>
    <w:rsid w:val="00BD53C3"/>
    <w:rsid w:val="00BD562E"/>
    <w:rsid w:val="00BD5A06"/>
    <w:rsid w:val="00BD5F9C"/>
    <w:rsid w:val="00BD61CC"/>
    <w:rsid w:val="00BD63C2"/>
    <w:rsid w:val="00BD6787"/>
    <w:rsid w:val="00BD6ED4"/>
    <w:rsid w:val="00BD745D"/>
    <w:rsid w:val="00BD759C"/>
    <w:rsid w:val="00BD7DAB"/>
    <w:rsid w:val="00BD7E03"/>
    <w:rsid w:val="00BE03F6"/>
    <w:rsid w:val="00BE04A9"/>
    <w:rsid w:val="00BE08AC"/>
    <w:rsid w:val="00BE0B39"/>
    <w:rsid w:val="00BE1A0A"/>
    <w:rsid w:val="00BE1DFB"/>
    <w:rsid w:val="00BE254E"/>
    <w:rsid w:val="00BE25BC"/>
    <w:rsid w:val="00BE3569"/>
    <w:rsid w:val="00BE389E"/>
    <w:rsid w:val="00BE398D"/>
    <w:rsid w:val="00BE3BFC"/>
    <w:rsid w:val="00BE3D38"/>
    <w:rsid w:val="00BE3D87"/>
    <w:rsid w:val="00BE419A"/>
    <w:rsid w:val="00BE447E"/>
    <w:rsid w:val="00BE5030"/>
    <w:rsid w:val="00BE5300"/>
    <w:rsid w:val="00BE5D62"/>
    <w:rsid w:val="00BE5DD9"/>
    <w:rsid w:val="00BE62A4"/>
    <w:rsid w:val="00BE6683"/>
    <w:rsid w:val="00BE66B6"/>
    <w:rsid w:val="00BE69B4"/>
    <w:rsid w:val="00BE77AD"/>
    <w:rsid w:val="00BE7E89"/>
    <w:rsid w:val="00BF0025"/>
    <w:rsid w:val="00BF027F"/>
    <w:rsid w:val="00BF03CF"/>
    <w:rsid w:val="00BF09CE"/>
    <w:rsid w:val="00BF0BE6"/>
    <w:rsid w:val="00BF0CFA"/>
    <w:rsid w:val="00BF1353"/>
    <w:rsid w:val="00BF178A"/>
    <w:rsid w:val="00BF1840"/>
    <w:rsid w:val="00BF2001"/>
    <w:rsid w:val="00BF216C"/>
    <w:rsid w:val="00BF26A0"/>
    <w:rsid w:val="00BF2759"/>
    <w:rsid w:val="00BF2881"/>
    <w:rsid w:val="00BF2926"/>
    <w:rsid w:val="00BF2C7B"/>
    <w:rsid w:val="00BF2D51"/>
    <w:rsid w:val="00BF39D9"/>
    <w:rsid w:val="00BF4E0F"/>
    <w:rsid w:val="00BF5887"/>
    <w:rsid w:val="00BF5C32"/>
    <w:rsid w:val="00BF5E14"/>
    <w:rsid w:val="00BF5E8F"/>
    <w:rsid w:val="00BF61B5"/>
    <w:rsid w:val="00BF6311"/>
    <w:rsid w:val="00BF6F67"/>
    <w:rsid w:val="00BF7282"/>
    <w:rsid w:val="00BF73D9"/>
    <w:rsid w:val="00BF7D1A"/>
    <w:rsid w:val="00C00A3F"/>
    <w:rsid w:val="00C00D5F"/>
    <w:rsid w:val="00C00E96"/>
    <w:rsid w:val="00C02797"/>
    <w:rsid w:val="00C02AC7"/>
    <w:rsid w:val="00C02C22"/>
    <w:rsid w:val="00C0397A"/>
    <w:rsid w:val="00C039C7"/>
    <w:rsid w:val="00C03EB9"/>
    <w:rsid w:val="00C03FFB"/>
    <w:rsid w:val="00C0411A"/>
    <w:rsid w:val="00C0469F"/>
    <w:rsid w:val="00C046E5"/>
    <w:rsid w:val="00C04B78"/>
    <w:rsid w:val="00C04EB8"/>
    <w:rsid w:val="00C04F4B"/>
    <w:rsid w:val="00C0522E"/>
    <w:rsid w:val="00C05EB5"/>
    <w:rsid w:val="00C06B4F"/>
    <w:rsid w:val="00C06D35"/>
    <w:rsid w:val="00C06D81"/>
    <w:rsid w:val="00C0725E"/>
    <w:rsid w:val="00C075C0"/>
    <w:rsid w:val="00C077F8"/>
    <w:rsid w:val="00C07930"/>
    <w:rsid w:val="00C10261"/>
    <w:rsid w:val="00C10A32"/>
    <w:rsid w:val="00C11FC3"/>
    <w:rsid w:val="00C121BD"/>
    <w:rsid w:val="00C121D9"/>
    <w:rsid w:val="00C1221C"/>
    <w:rsid w:val="00C1271B"/>
    <w:rsid w:val="00C12C1D"/>
    <w:rsid w:val="00C13585"/>
    <w:rsid w:val="00C13880"/>
    <w:rsid w:val="00C13FFC"/>
    <w:rsid w:val="00C14ABD"/>
    <w:rsid w:val="00C150E0"/>
    <w:rsid w:val="00C15337"/>
    <w:rsid w:val="00C15517"/>
    <w:rsid w:val="00C15584"/>
    <w:rsid w:val="00C15D7C"/>
    <w:rsid w:val="00C15EEA"/>
    <w:rsid w:val="00C15FB4"/>
    <w:rsid w:val="00C16EDC"/>
    <w:rsid w:val="00C17342"/>
    <w:rsid w:val="00C17C6E"/>
    <w:rsid w:val="00C17F52"/>
    <w:rsid w:val="00C20238"/>
    <w:rsid w:val="00C20467"/>
    <w:rsid w:val="00C20940"/>
    <w:rsid w:val="00C20C2A"/>
    <w:rsid w:val="00C20C78"/>
    <w:rsid w:val="00C215D0"/>
    <w:rsid w:val="00C21859"/>
    <w:rsid w:val="00C22582"/>
    <w:rsid w:val="00C225F7"/>
    <w:rsid w:val="00C22699"/>
    <w:rsid w:val="00C22C1F"/>
    <w:rsid w:val="00C22F28"/>
    <w:rsid w:val="00C232F1"/>
    <w:rsid w:val="00C23C48"/>
    <w:rsid w:val="00C247A0"/>
    <w:rsid w:val="00C24A9D"/>
    <w:rsid w:val="00C250D3"/>
    <w:rsid w:val="00C25338"/>
    <w:rsid w:val="00C2535F"/>
    <w:rsid w:val="00C25D93"/>
    <w:rsid w:val="00C25FAD"/>
    <w:rsid w:val="00C2617F"/>
    <w:rsid w:val="00C27171"/>
    <w:rsid w:val="00C27490"/>
    <w:rsid w:val="00C27803"/>
    <w:rsid w:val="00C309E3"/>
    <w:rsid w:val="00C30F2D"/>
    <w:rsid w:val="00C311DA"/>
    <w:rsid w:val="00C31AEA"/>
    <w:rsid w:val="00C32284"/>
    <w:rsid w:val="00C327AE"/>
    <w:rsid w:val="00C328DB"/>
    <w:rsid w:val="00C32A85"/>
    <w:rsid w:val="00C32AC2"/>
    <w:rsid w:val="00C32C85"/>
    <w:rsid w:val="00C32DF9"/>
    <w:rsid w:val="00C333BD"/>
    <w:rsid w:val="00C3351C"/>
    <w:rsid w:val="00C33BE7"/>
    <w:rsid w:val="00C34812"/>
    <w:rsid w:val="00C34C81"/>
    <w:rsid w:val="00C352F6"/>
    <w:rsid w:val="00C353B4"/>
    <w:rsid w:val="00C35641"/>
    <w:rsid w:val="00C35867"/>
    <w:rsid w:val="00C359D2"/>
    <w:rsid w:val="00C35EDA"/>
    <w:rsid w:val="00C376D6"/>
    <w:rsid w:val="00C376E8"/>
    <w:rsid w:val="00C37963"/>
    <w:rsid w:val="00C37998"/>
    <w:rsid w:val="00C414CA"/>
    <w:rsid w:val="00C418BA"/>
    <w:rsid w:val="00C41ADD"/>
    <w:rsid w:val="00C41BB1"/>
    <w:rsid w:val="00C41D58"/>
    <w:rsid w:val="00C421B7"/>
    <w:rsid w:val="00C422A7"/>
    <w:rsid w:val="00C428EE"/>
    <w:rsid w:val="00C42CF4"/>
    <w:rsid w:val="00C42EC1"/>
    <w:rsid w:val="00C42ED0"/>
    <w:rsid w:val="00C4364E"/>
    <w:rsid w:val="00C43A41"/>
    <w:rsid w:val="00C4454B"/>
    <w:rsid w:val="00C44B47"/>
    <w:rsid w:val="00C44D97"/>
    <w:rsid w:val="00C44E3A"/>
    <w:rsid w:val="00C44EF2"/>
    <w:rsid w:val="00C4500B"/>
    <w:rsid w:val="00C45C2A"/>
    <w:rsid w:val="00C46602"/>
    <w:rsid w:val="00C466FB"/>
    <w:rsid w:val="00C46857"/>
    <w:rsid w:val="00C476B0"/>
    <w:rsid w:val="00C50936"/>
    <w:rsid w:val="00C51114"/>
    <w:rsid w:val="00C511E0"/>
    <w:rsid w:val="00C516C9"/>
    <w:rsid w:val="00C516CC"/>
    <w:rsid w:val="00C51939"/>
    <w:rsid w:val="00C51967"/>
    <w:rsid w:val="00C52045"/>
    <w:rsid w:val="00C520E0"/>
    <w:rsid w:val="00C5228C"/>
    <w:rsid w:val="00C524F5"/>
    <w:rsid w:val="00C52745"/>
    <w:rsid w:val="00C52EA9"/>
    <w:rsid w:val="00C53522"/>
    <w:rsid w:val="00C537F9"/>
    <w:rsid w:val="00C53A38"/>
    <w:rsid w:val="00C53A87"/>
    <w:rsid w:val="00C53E87"/>
    <w:rsid w:val="00C53E8C"/>
    <w:rsid w:val="00C543CC"/>
    <w:rsid w:val="00C54940"/>
    <w:rsid w:val="00C54B71"/>
    <w:rsid w:val="00C54D1A"/>
    <w:rsid w:val="00C54F88"/>
    <w:rsid w:val="00C551A9"/>
    <w:rsid w:val="00C558BB"/>
    <w:rsid w:val="00C55E0E"/>
    <w:rsid w:val="00C56034"/>
    <w:rsid w:val="00C563A2"/>
    <w:rsid w:val="00C56511"/>
    <w:rsid w:val="00C56BE4"/>
    <w:rsid w:val="00C56E7C"/>
    <w:rsid w:val="00C57014"/>
    <w:rsid w:val="00C57126"/>
    <w:rsid w:val="00C57D8A"/>
    <w:rsid w:val="00C600FA"/>
    <w:rsid w:val="00C60423"/>
    <w:rsid w:val="00C610CE"/>
    <w:rsid w:val="00C6125B"/>
    <w:rsid w:val="00C618E5"/>
    <w:rsid w:val="00C6193A"/>
    <w:rsid w:val="00C619AE"/>
    <w:rsid w:val="00C61CD3"/>
    <w:rsid w:val="00C61FD2"/>
    <w:rsid w:val="00C62546"/>
    <w:rsid w:val="00C625F5"/>
    <w:rsid w:val="00C62BAD"/>
    <w:rsid w:val="00C63085"/>
    <w:rsid w:val="00C631BF"/>
    <w:rsid w:val="00C6343D"/>
    <w:rsid w:val="00C63980"/>
    <w:rsid w:val="00C63E32"/>
    <w:rsid w:val="00C643E9"/>
    <w:rsid w:val="00C64837"/>
    <w:rsid w:val="00C64C16"/>
    <w:rsid w:val="00C64FF0"/>
    <w:rsid w:val="00C66113"/>
    <w:rsid w:val="00C66215"/>
    <w:rsid w:val="00C66434"/>
    <w:rsid w:val="00C670E1"/>
    <w:rsid w:val="00C67140"/>
    <w:rsid w:val="00C671D7"/>
    <w:rsid w:val="00C67622"/>
    <w:rsid w:val="00C676FF"/>
    <w:rsid w:val="00C6771C"/>
    <w:rsid w:val="00C6776A"/>
    <w:rsid w:val="00C67EAF"/>
    <w:rsid w:val="00C7010B"/>
    <w:rsid w:val="00C7035F"/>
    <w:rsid w:val="00C7077A"/>
    <w:rsid w:val="00C70F99"/>
    <w:rsid w:val="00C71218"/>
    <w:rsid w:val="00C714C1"/>
    <w:rsid w:val="00C71F57"/>
    <w:rsid w:val="00C720E0"/>
    <w:rsid w:val="00C73800"/>
    <w:rsid w:val="00C73A02"/>
    <w:rsid w:val="00C73CD0"/>
    <w:rsid w:val="00C73F34"/>
    <w:rsid w:val="00C74FA9"/>
    <w:rsid w:val="00C75058"/>
    <w:rsid w:val="00C753CF"/>
    <w:rsid w:val="00C75B14"/>
    <w:rsid w:val="00C75C53"/>
    <w:rsid w:val="00C75CAA"/>
    <w:rsid w:val="00C760BC"/>
    <w:rsid w:val="00C761CA"/>
    <w:rsid w:val="00C76625"/>
    <w:rsid w:val="00C777BC"/>
    <w:rsid w:val="00C77C10"/>
    <w:rsid w:val="00C80084"/>
    <w:rsid w:val="00C80395"/>
    <w:rsid w:val="00C8049E"/>
    <w:rsid w:val="00C80BEA"/>
    <w:rsid w:val="00C81638"/>
    <w:rsid w:val="00C81783"/>
    <w:rsid w:val="00C81ADA"/>
    <w:rsid w:val="00C824C3"/>
    <w:rsid w:val="00C82545"/>
    <w:rsid w:val="00C828ED"/>
    <w:rsid w:val="00C82CCB"/>
    <w:rsid w:val="00C82F75"/>
    <w:rsid w:val="00C83756"/>
    <w:rsid w:val="00C83B77"/>
    <w:rsid w:val="00C83D2B"/>
    <w:rsid w:val="00C83F3D"/>
    <w:rsid w:val="00C8412C"/>
    <w:rsid w:val="00C8418B"/>
    <w:rsid w:val="00C84604"/>
    <w:rsid w:val="00C847BC"/>
    <w:rsid w:val="00C84855"/>
    <w:rsid w:val="00C852E7"/>
    <w:rsid w:val="00C854F0"/>
    <w:rsid w:val="00C85EBB"/>
    <w:rsid w:val="00C85F77"/>
    <w:rsid w:val="00C8628A"/>
    <w:rsid w:val="00C865CD"/>
    <w:rsid w:val="00C865E0"/>
    <w:rsid w:val="00C86CAB"/>
    <w:rsid w:val="00C876F7"/>
    <w:rsid w:val="00C877FD"/>
    <w:rsid w:val="00C87AB9"/>
    <w:rsid w:val="00C87D4D"/>
    <w:rsid w:val="00C87E29"/>
    <w:rsid w:val="00C905D0"/>
    <w:rsid w:val="00C90919"/>
    <w:rsid w:val="00C90C21"/>
    <w:rsid w:val="00C9118C"/>
    <w:rsid w:val="00C9223F"/>
    <w:rsid w:val="00C92AB9"/>
    <w:rsid w:val="00C92AE3"/>
    <w:rsid w:val="00C92C0A"/>
    <w:rsid w:val="00C93759"/>
    <w:rsid w:val="00C9424E"/>
    <w:rsid w:val="00C943D1"/>
    <w:rsid w:val="00C945DB"/>
    <w:rsid w:val="00C94ADA"/>
    <w:rsid w:val="00C957E0"/>
    <w:rsid w:val="00C9621E"/>
    <w:rsid w:val="00C9630A"/>
    <w:rsid w:val="00C96B73"/>
    <w:rsid w:val="00C96DA0"/>
    <w:rsid w:val="00C97084"/>
    <w:rsid w:val="00C971A8"/>
    <w:rsid w:val="00C97298"/>
    <w:rsid w:val="00CA0068"/>
    <w:rsid w:val="00CA16DE"/>
    <w:rsid w:val="00CA18DB"/>
    <w:rsid w:val="00CA1B7E"/>
    <w:rsid w:val="00CA214C"/>
    <w:rsid w:val="00CA21EF"/>
    <w:rsid w:val="00CA220D"/>
    <w:rsid w:val="00CA22E2"/>
    <w:rsid w:val="00CA236B"/>
    <w:rsid w:val="00CA266E"/>
    <w:rsid w:val="00CA2E11"/>
    <w:rsid w:val="00CA3025"/>
    <w:rsid w:val="00CA3593"/>
    <w:rsid w:val="00CA37ED"/>
    <w:rsid w:val="00CA3833"/>
    <w:rsid w:val="00CA3C3E"/>
    <w:rsid w:val="00CA47E3"/>
    <w:rsid w:val="00CA4959"/>
    <w:rsid w:val="00CA51C1"/>
    <w:rsid w:val="00CA51FB"/>
    <w:rsid w:val="00CA548D"/>
    <w:rsid w:val="00CA55B2"/>
    <w:rsid w:val="00CA56C6"/>
    <w:rsid w:val="00CA5BE5"/>
    <w:rsid w:val="00CA5E2B"/>
    <w:rsid w:val="00CA6324"/>
    <w:rsid w:val="00CA66E7"/>
    <w:rsid w:val="00CA6C44"/>
    <w:rsid w:val="00CA70AA"/>
    <w:rsid w:val="00CA79D7"/>
    <w:rsid w:val="00CA7B3E"/>
    <w:rsid w:val="00CA7BFC"/>
    <w:rsid w:val="00CB0153"/>
    <w:rsid w:val="00CB01C0"/>
    <w:rsid w:val="00CB04E5"/>
    <w:rsid w:val="00CB0560"/>
    <w:rsid w:val="00CB0BFA"/>
    <w:rsid w:val="00CB0F88"/>
    <w:rsid w:val="00CB10CA"/>
    <w:rsid w:val="00CB1537"/>
    <w:rsid w:val="00CB1658"/>
    <w:rsid w:val="00CB19A3"/>
    <w:rsid w:val="00CB1F70"/>
    <w:rsid w:val="00CB214F"/>
    <w:rsid w:val="00CB25C5"/>
    <w:rsid w:val="00CB2C08"/>
    <w:rsid w:val="00CB2D3A"/>
    <w:rsid w:val="00CB3CD2"/>
    <w:rsid w:val="00CB3F33"/>
    <w:rsid w:val="00CB3FA8"/>
    <w:rsid w:val="00CB414B"/>
    <w:rsid w:val="00CB496E"/>
    <w:rsid w:val="00CB49B5"/>
    <w:rsid w:val="00CB4E62"/>
    <w:rsid w:val="00CB50AC"/>
    <w:rsid w:val="00CB6116"/>
    <w:rsid w:val="00CB6117"/>
    <w:rsid w:val="00CB6752"/>
    <w:rsid w:val="00CB6E70"/>
    <w:rsid w:val="00CB72EA"/>
    <w:rsid w:val="00CB7374"/>
    <w:rsid w:val="00CB79AA"/>
    <w:rsid w:val="00CB7DB8"/>
    <w:rsid w:val="00CC109A"/>
    <w:rsid w:val="00CC145D"/>
    <w:rsid w:val="00CC2387"/>
    <w:rsid w:val="00CC27A1"/>
    <w:rsid w:val="00CC29CE"/>
    <w:rsid w:val="00CC2EC6"/>
    <w:rsid w:val="00CC3727"/>
    <w:rsid w:val="00CC389F"/>
    <w:rsid w:val="00CC423C"/>
    <w:rsid w:val="00CC452C"/>
    <w:rsid w:val="00CC4A1F"/>
    <w:rsid w:val="00CC549E"/>
    <w:rsid w:val="00CC58E1"/>
    <w:rsid w:val="00CC5DFD"/>
    <w:rsid w:val="00CC5EBF"/>
    <w:rsid w:val="00CC6391"/>
    <w:rsid w:val="00CC6844"/>
    <w:rsid w:val="00CC6FF4"/>
    <w:rsid w:val="00CC76E8"/>
    <w:rsid w:val="00CC7766"/>
    <w:rsid w:val="00CC7C8D"/>
    <w:rsid w:val="00CC7DFB"/>
    <w:rsid w:val="00CD0B5F"/>
    <w:rsid w:val="00CD0DC4"/>
    <w:rsid w:val="00CD13E5"/>
    <w:rsid w:val="00CD1BD3"/>
    <w:rsid w:val="00CD2503"/>
    <w:rsid w:val="00CD3320"/>
    <w:rsid w:val="00CD3597"/>
    <w:rsid w:val="00CD362F"/>
    <w:rsid w:val="00CD454C"/>
    <w:rsid w:val="00CD4704"/>
    <w:rsid w:val="00CD49BB"/>
    <w:rsid w:val="00CD5208"/>
    <w:rsid w:val="00CD546E"/>
    <w:rsid w:val="00CD5B96"/>
    <w:rsid w:val="00CD60DE"/>
    <w:rsid w:val="00CD65E9"/>
    <w:rsid w:val="00CD66F3"/>
    <w:rsid w:val="00CD6800"/>
    <w:rsid w:val="00CD6CE3"/>
    <w:rsid w:val="00CD6D6B"/>
    <w:rsid w:val="00CD774B"/>
    <w:rsid w:val="00CD7989"/>
    <w:rsid w:val="00CD7CDF"/>
    <w:rsid w:val="00CD7FC4"/>
    <w:rsid w:val="00CE0402"/>
    <w:rsid w:val="00CE0927"/>
    <w:rsid w:val="00CE1480"/>
    <w:rsid w:val="00CE1B6D"/>
    <w:rsid w:val="00CE1EF2"/>
    <w:rsid w:val="00CE1F1F"/>
    <w:rsid w:val="00CE29FE"/>
    <w:rsid w:val="00CE2F84"/>
    <w:rsid w:val="00CE3044"/>
    <w:rsid w:val="00CE49F0"/>
    <w:rsid w:val="00CE4DF0"/>
    <w:rsid w:val="00CE4E0F"/>
    <w:rsid w:val="00CE4E60"/>
    <w:rsid w:val="00CE4F8B"/>
    <w:rsid w:val="00CE51B2"/>
    <w:rsid w:val="00CE566C"/>
    <w:rsid w:val="00CE574E"/>
    <w:rsid w:val="00CE597D"/>
    <w:rsid w:val="00CE5B1C"/>
    <w:rsid w:val="00CE6608"/>
    <w:rsid w:val="00CE6665"/>
    <w:rsid w:val="00CE7217"/>
    <w:rsid w:val="00CE7370"/>
    <w:rsid w:val="00CE7998"/>
    <w:rsid w:val="00CE7E8B"/>
    <w:rsid w:val="00CE7F74"/>
    <w:rsid w:val="00CF01AC"/>
    <w:rsid w:val="00CF0260"/>
    <w:rsid w:val="00CF03A8"/>
    <w:rsid w:val="00CF0789"/>
    <w:rsid w:val="00CF0C5D"/>
    <w:rsid w:val="00CF2038"/>
    <w:rsid w:val="00CF23BD"/>
    <w:rsid w:val="00CF32AB"/>
    <w:rsid w:val="00CF334E"/>
    <w:rsid w:val="00CF359A"/>
    <w:rsid w:val="00CF3790"/>
    <w:rsid w:val="00CF3B66"/>
    <w:rsid w:val="00CF3B8D"/>
    <w:rsid w:val="00CF3D18"/>
    <w:rsid w:val="00CF40C5"/>
    <w:rsid w:val="00CF41A4"/>
    <w:rsid w:val="00CF45B6"/>
    <w:rsid w:val="00CF4732"/>
    <w:rsid w:val="00CF47F7"/>
    <w:rsid w:val="00CF4C49"/>
    <w:rsid w:val="00CF4D92"/>
    <w:rsid w:val="00CF4F42"/>
    <w:rsid w:val="00CF57C7"/>
    <w:rsid w:val="00CF6652"/>
    <w:rsid w:val="00CF675C"/>
    <w:rsid w:val="00CF6AD3"/>
    <w:rsid w:val="00CF6F6A"/>
    <w:rsid w:val="00CF7537"/>
    <w:rsid w:val="00CF791D"/>
    <w:rsid w:val="00CF7976"/>
    <w:rsid w:val="00CF7AAD"/>
    <w:rsid w:val="00CF7C58"/>
    <w:rsid w:val="00CF7E6E"/>
    <w:rsid w:val="00CF7FD8"/>
    <w:rsid w:val="00D00637"/>
    <w:rsid w:val="00D007E7"/>
    <w:rsid w:val="00D007F5"/>
    <w:rsid w:val="00D00892"/>
    <w:rsid w:val="00D00985"/>
    <w:rsid w:val="00D01073"/>
    <w:rsid w:val="00D010B6"/>
    <w:rsid w:val="00D0136D"/>
    <w:rsid w:val="00D02852"/>
    <w:rsid w:val="00D02C0F"/>
    <w:rsid w:val="00D02D12"/>
    <w:rsid w:val="00D02E1E"/>
    <w:rsid w:val="00D033B7"/>
    <w:rsid w:val="00D0434F"/>
    <w:rsid w:val="00D0459E"/>
    <w:rsid w:val="00D053BD"/>
    <w:rsid w:val="00D05563"/>
    <w:rsid w:val="00D05FF7"/>
    <w:rsid w:val="00D0788C"/>
    <w:rsid w:val="00D07B94"/>
    <w:rsid w:val="00D07EC2"/>
    <w:rsid w:val="00D1009F"/>
    <w:rsid w:val="00D1011E"/>
    <w:rsid w:val="00D10248"/>
    <w:rsid w:val="00D10778"/>
    <w:rsid w:val="00D10973"/>
    <w:rsid w:val="00D10FA1"/>
    <w:rsid w:val="00D1135F"/>
    <w:rsid w:val="00D11A6D"/>
    <w:rsid w:val="00D12042"/>
    <w:rsid w:val="00D12289"/>
    <w:rsid w:val="00D12DD5"/>
    <w:rsid w:val="00D132E8"/>
    <w:rsid w:val="00D136BD"/>
    <w:rsid w:val="00D13B57"/>
    <w:rsid w:val="00D13BBC"/>
    <w:rsid w:val="00D13F7F"/>
    <w:rsid w:val="00D13FB0"/>
    <w:rsid w:val="00D14044"/>
    <w:rsid w:val="00D145FE"/>
    <w:rsid w:val="00D147F5"/>
    <w:rsid w:val="00D14849"/>
    <w:rsid w:val="00D14A9C"/>
    <w:rsid w:val="00D14C5D"/>
    <w:rsid w:val="00D154BD"/>
    <w:rsid w:val="00D15803"/>
    <w:rsid w:val="00D15929"/>
    <w:rsid w:val="00D15A24"/>
    <w:rsid w:val="00D15A2A"/>
    <w:rsid w:val="00D16668"/>
    <w:rsid w:val="00D167C2"/>
    <w:rsid w:val="00D16868"/>
    <w:rsid w:val="00D168DA"/>
    <w:rsid w:val="00D16AC6"/>
    <w:rsid w:val="00D16DD3"/>
    <w:rsid w:val="00D179B9"/>
    <w:rsid w:val="00D204A7"/>
    <w:rsid w:val="00D21563"/>
    <w:rsid w:val="00D2208F"/>
    <w:rsid w:val="00D22307"/>
    <w:rsid w:val="00D22574"/>
    <w:rsid w:val="00D22C71"/>
    <w:rsid w:val="00D230A5"/>
    <w:rsid w:val="00D23DCA"/>
    <w:rsid w:val="00D23EC8"/>
    <w:rsid w:val="00D24FF5"/>
    <w:rsid w:val="00D251BE"/>
    <w:rsid w:val="00D2583B"/>
    <w:rsid w:val="00D25D1E"/>
    <w:rsid w:val="00D25DA1"/>
    <w:rsid w:val="00D26D4B"/>
    <w:rsid w:val="00D26DED"/>
    <w:rsid w:val="00D26ECF"/>
    <w:rsid w:val="00D2719E"/>
    <w:rsid w:val="00D2724E"/>
    <w:rsid w:val="00D27B3D"/>
    <w:rsid w:val="00D3051E"/>
    <w:rsid w:val="00D3142E"/>
    <w:rsid w:val="00D31F82"/>
    <w:rsid w:val="00D32097"/>
    <w:rsid w:val="00D3280B"/>
    <w:rsid w:val="00D32DC9"/>
    <w:rsid w:val="00D33009"/>
    <w:rsid w:val="00D331B3"/>
    <w:rsid w:val="00D33ACD"/>
    <w:rsid w:val="00D33E3C"/>
    <w:rsid w:val="00D3453A"/>
    <w:rsid w:val="00D348E4"/>
    <w:rsid w:val="00D35223"/>
    <w:rsid w:val="00D3567C"/>
    <w:rsid w:val="00D35A89"/>
    <w:rsid w:val="00D36149"/>
    <w:rsid w:val="00D3618E"/>
    <w:rsid w:val="00D36C38"/>
    <w:rsid w:val="00D36D59"/>
    <w:rsid w:val="00D407C6"/>
    <w:rsid w:val="00D40860"/>
    <w:rsid w:val="00D40C40"/>
    <w:rsid w:val="00D40DAB"/>
    <w:rsid w:val="00D42028"/>
    <w:rsid w:val="00D4280A"/>
    <w:rsid w:val="00D43686"/>
    <w:rsid w:val="00D44347"/>
    <w:rsid w:val="00D44B7D"/>
    <w:rsid w:val="00D45370"/>
    <w:rsid w:val="00D453DB"/>
    <w:rsid w:val="00D456A5"/>
    <w:rsid w:val="00D46675"/>
    <w:rsid w:val="00D46B14"/>
    <w:rsid w:val="00D471B3"/>
    <w:rsid w:val="00D4782B"/>
    <w:rsid w:val="00D47AEA"/>
    <w:rsid w:val="00D501EC"/>
    <w:rsid w:val="00D505C3"/>
    <w:rsid w:val="00D50ADD"/>
    <w:rsid w:val="00D5147E"/>
    <w:rsid w:val="00D51507"/>
    <w:rsid w:val="00D51890"/>
    <w:rsid w:val="00D519D8"/>
    <w:rsid w:val="00D51A43"/>
    <w:rsid w:val="00D51B09"/>
    <w:rsid w:val="00D51B5C"/>
    <w:rsid w:val="00D5285C"/>
    <w:rsid w:val="00D53155"/>
    <w:rsid w:val="00D53B97"/>
    <w:rsid w:val="00D53BD8"/>
    <w:rsid w:val="00D53D65"/>
    <w:rsid w:val="00D542CF"/>
    <w:rsid w:val="00D54DB1"/>
    <w:rsid w:val="00D551C8"/>
    <w:rsid w:val="00D553A4"/>
    <w:rsid w:val="00D5568B"/>
    <w:rsid w:val="00D557C5"/>
    <w:rsid w:val="00D55C4C"/>
    <w:rsid w:val="00D55C99"/>
    <w:rsid w:val="00D55CE6"/>
    <w:rsid w:val="00D56335"/>
    <w:rsid w:val="00D566CA"/>
    <w:rsid w:val="00D56839"/>
    <w:rsid w:val="00D56A09"/>
    <w:rsid w:val="00D57255"/>
    <w:rsid w:val="00D572D8"/>
    <w:rsid w:val="00D57740"/>
    <w:rsid w:val="00D57BA4"/>
    <w:rsid w:val="00D57C91"/>
    <w:rsid w:val="00D60671"/>
    <w:rsid w:val="00D6069A"/>
    <w:rsid w:val="00D60E79"/>
    <w:rsid w:val="00D611F3"/>
    <w:rsid w:val="00D613D1"/>
    <w:rsid w:val="00D61897"/>
    <w:rsid w:val="00D61F26"/>
    <w:rsid w:val="00D622F7"/>
    <w:rsid w:val="00D63046"/>
    <w:rsid w:val="00D639E2"/>
    <w:rsid w:val="00D63EEF"/>
    <w:rsid w:val="00D63FFE"/>
    <w:rsid w:val="00D6482D"/>
    <w:rsid w:val="00D64A10"/>
    <w:rsid w:val="00D64BB2"/>
    <w:rsid w:val="00D64CA3"/>
    <w:rsid w:val="00D64D78"/>
    <w:rsid w:val="00D64DC8"/>
    <w:rsid w:val="00D64F95"/>
    <w:rsid w:val="00D654C3"/>
    <w:rsid w:val="00D659A0"/>
    <w:rsid w:val="00D65BEE"/>
    <w:rsid w:val="00D65FBF"/>
    <w:rsid w:val="00D65FCF"/>
    <w:rsid w:val="00D6636F"/>
    <w:rsid w:val="00D667D8"/>
    <w:rsid w:val="00D669B6"/>
    <w:rsid w:val="00D66AA4"/>
    <w:rsid w:val="00D675D0"/>
    <w:rsid w:val="00D675E8"/>
    <w:rsid w:val="00D67E42"/>
    <w:rsid w:val="00D67E58"/>
    <w:rsid w:val="00D701A1"/>
    <w:rsid w:val="00D7043A"/>
    <w:rsid w:val="00D709A9"/>
    <w:rsid w:val="00D712EA"/>
    <w:rsid w:val="00D71842"/>
    <w:rsid w:val="00D71B8B"/>
    <w:rsid w:val="00D71C6F"/>
    <w:rsid w:val="00D7213C"/>
    <w:rsid w:val="00D725AF"/>
    <w:rsid w:val="00D729B3"/>
    <w:rsid w:val="00D72B03"/>
    <w:rsid w:val="00D72E1A"/>
    <w:rsid w:val="00D7328B"/>
    <w:rsid w:val="00D73356"/>
    <w:rsid w:val="00D733D4"/>
    <w:rsid w:val="00D74358"/>
    <w:rsid w:val="00D74589"/>
    <w:rsid w:val="00D74EF6"/>
    <w:rsid w:val="00D7633E"/>
    <w:rsid w:val="00D77056"/>
    <w:rsid w:val="00D778EB"/>
    <w:rsid w:val="00D77FC9"/>
    <w:rsid w:val="00D8023F"/>
    <w:rsid w:val="00D807DC"/>
    <w:rsid w:val="00D80823"/>
    <w:rsid w:val="00D80950"/>
    <w:rsid w:val="00D817BA"/>
    <w:rsid w:val="00D82568"/>
    <w:rsid w:val="00D82FD6"/>
    <w:rsid w:val="00D8436A"/>
    <w:rsid w:val="00D84DA3"/>
    <w:rsid w:val="00D84E2B"/>
    <w:rsid w:val="00D8528D"/>
    <w:rsid w:val="00D853AB"/>
    <w:rsid w:val="00D8542D"/>
    <w:rsid w:val="00D854DC"/>
    <w:rsid w:val="00D85974"/>
    <w:rsid w:val="00D8613B"/>
    <w:rsid w:val="00D866E9"/>
    <w:rsid w:val="00D86A30"/>
    <w:rsid w:val="00D86B40"/>
    <w:rsid w:val="00D86FA9"/>
    <w:rsid w:val="00D87747"/>
    <w:rsid w:val="00D878DD"/>
    <w:rsid w:val="00D87A9D"/>
    <w:rsid w:val="00D87CA4"/>
    <w:rsid w:val="00D87E4B"/>
    <w:rsid w:val="00D87F36"/>
    <w:rsid w:val="00D90384"/>
    <w:rsid w:val="00D90602"/>
    <w:rsid w:val="00D9070B"/>
    <w:rsid w:val="00D90C34"/>
    <w:rsid w:val="00D90E15"/>
    <w:rsid w:val="00D9103F"/>
    <w:rsid w:val="00D91569"/>
    <w:rsid w:val="00D91C81"/>
    <w:rsid w:val="00D9209A"/>
    <w:rsid w:val="00D920BA"/>
    <w:rsid w:val="00D93183"/>
    <w:rsid w:val="00D93386"/>
    <w:rsid w:val="00D93529"/>
    <w:rsid w:val="00D93BE3"/>
    <w:rsid w:val="00D93E3F"/>
    <w:rsid w:val="00D94390"/>
    <w:rsid w:val="00D944C5"/>
    <w:rsid w:val="00D95050"/>
    <w:rsid w:val="00D95375"/>
    <w:rsid w:val="00D9542E"/>
    <w:rsid w:val="00D957EA"/>
    <w:rsid w:val="00D958E3"/>
    <w:rsid w:val="00D95DED"/>
    <w:rsid w:val="00D95DF8"/>
    <w:rsid w:val="00D95FF3"/>
    <w:rsid w:val="00D976AB"/>
    <w:rsid w:val="00D9794F"/>
    <w:rsid w:val="00D97B42"/>
    <w:rsid w:val="00D97EC9"/>
    <w:rsid w:val="00DA01BF"/>
    <w:rsid w:val="00DA0D52"/>
    <w:rsid w:val="00DA19A1"/>
    <w:rsid w:val="00DA1A29"/>
    <w:rsid w:val="00DA1A87"/>
    <w:rsid w:val="00DA1B1A"/>
    <w:rsid w:val="00DA2B75"/>
    <w:rsid w:val="00DA2C8D"/>
    <w:rsid w:val="00DA2DDB"/>
    <w:rsid w:val="00DA3175"/>
    <w:rsid w:val="00DA3460"/>
    <w:rsid w:val="00DA3CD0"/>
    <w:rsid w:val="00DA4624"/>
    <w:rsid w:val="00DA4A65"/>
    <w:rsid w:val="00DA5F81"/>
    <w:rsid w:val="00DA6529"/>
    <w:rsid w:val="00DA669F"/>
    <w:rsid w:val="00DA711A"/>
    <w:rsid w:val="00DA7835"/>
    <w:rsid w:val="00DB013B"/>
    <w:rsid w:val="00DB072C"/>
    <w:rsid w:val="00DB11AA"/>
    <w:rsid w:val="00DB14D9"/>
    <w:rsid w:val="00DB1AEC"/>
    <w:rsid w:val="00DB20BE"/>
    <w:rsid w:val="00DB2170"/>
    <w:rsid w:val="00DB3288"/>
    <w:rsid w:val="00DB36E3"/>
    <w:rsid w:val="00DB39B1"/>
    <w:rsid w:val="00DB3B26"/>
    <w:rsid w:val="00DB3D12"/>
    <w:rsid w:val="00DB4173"/>
    <w:rsid w:val="00DB50FB"/>
    <w:rsid w:val="00DB5AF7"/>
    <w:rsid w:val="00DB5ECA"/>
    <w:rsid w:val="00DB6AAE"/>
    <w:rsid w:val="00DB7701"/>
    <w:rsid w:val="00DC05D5"/>
    <w:rsid w:val="00DC134D"/>
    <w:rsid w:val="00DC1896"/>
    <w:rsid w:val="00DC19D1"/>
    <w:rsid w:val="00DC1D4C"/>
    <w:rsid w:val="00DC26A1"/>
    <w:rsid w:val="00DC3442"/>
    <w:rsid w:val="00DC3836"/>
    <w:rsid w:val="00DC3F52"/>
    <w:rsid w:val="00DC457B"/>
    <w:rsid w:val="00DC4A9D"/>
    <w:rsid w:val="00DC4BF7"/>
    <w:rsid w:val="00DC4EE4"/>
    <w:rsid w:val="00DC50DB"/>
    <w:rsid w:val="00DC5B50"/>
    <w:rsid w:val="00DC5DB3"/>
    <w:rsid w:val="00DC5E68"/>
    <w:rsid w:val="00DC66F7"/>
    <w:rsid w:val="00DC6876"/>
    <w:rsid w:val="00DC68F0"/>
    <w:rsid w:val="00DC6E98"/>
    <w:rsid w:val="00DC6F10"/>
    <w:rsid w:val="00DC6F64"/>
    <w:rsid w:val="00DD0014"/>
    <w:rsid w:val="00DD0376"/>
    <w:rsid w:val="00DD0970"/>
    <w:rsid w:val="00DD0B61"/>
    <w:rsid w:val="00DD0F4F"/>
    <w:rsid w:val="00DD1DCF"/>
    <w:rsid w:val="00DD2039"/>
    <w:rsid w:val="00DD2445"/>
    <w:rsid w:val="00DD2ED7"/>
    <w:rsid w:val="00DD31CA"/>
    <w:rsid w:val="00DD32B5"/>
    <w:rsid w:val="00DD32BC"/>
    <w:rsid w:val="00DD3413"/>
    <w:rsid w:val="00DD356D"/>
    <w:rsid w:val="00DD41C8"/>
    <w:rsid w:val="00DD44AE"/>
    <w:rsid w:val="00DD4536"/>
    <w:rsid w:val="00DD4AFE"/>
    <w:rsid w:val="00DD51BA"/>
    <w:rsid w:val="00DD51F4"/>
    <w:rsid w:val="00DD5B4C"/>
    <w:rsid w:val="00DD5F74"/>
    <w:rsid w:val="00DD602C"/>
    <w:rsid w:val="00DD6237"/>
    <w:rsid w:val="00DD64D9"/>
    <w:rsid w:val="00DD6CF5"/>
    <w:rsid w:val="00DD7619"/>
    <w:rsid w:val="00DD7E33"/>
    <w:rsid w:val="00DE02CA"/>
    <w:rsid w:val="00DE0420"/>
    <w:rsid w:val="00DE0763"/>
    <w:rsid w:val="00DE0B75"/>
    <w:rsid w:val="00DE135B"/>
    <w:rsid w:val="00DE13A2"/>
    <w:rsid w:val="00DE249D"/>
    <w:rsid w:val="00DE260E"/>
    <w:rsid w:val="00DE2695"/>
    <w:rsid w:val="00DE29A4"/>
    <w:rsid w:val="00DE31AD"/>
    <w:rsid w:val="00DE3368"/>
    <w:rsid w:val="00DE33B8"/>
    <w:rsid w:val="00DE386C"/>
    <w:rsid w:val="00DE3B44"/>
    <w:rsid w:val="00DE4066"/>
    <w:rsid w:val="00DE41E8"/>
    <w:rsid w:val="00DE47AD"/>
    <w:rsid w:val="00DE4BD0"/>
    <w:rsid w:val="00DE53F1"/>
    <w:rsid w:val="00DE5A7D"/>
    <w:rsid w:val="00DE6133"/>
    <w:rsid w:val="00DE62E6"/>
    <w:rsid w:val="00DE6624"/>
    <w:rsid w:val="00DE67ED"/>
    <w:rsid w:val="00DE6BBD"/>
    <w:rsid w:val="00DE6E63"/>
    <w:rsid w:val="00DE714A"/>
    <w:rsid w:val="00DE7E05"/>
    <w:rsid w:val="00DF1128"/>
    <w:rsid w:val="00DF1821"/>
    <w:rsid w:val="00DF190C"/>
    <w:rsid w:val="00DF1A3C"/>
    <w:rsid w:val="00DF1A89"/>
    <w:rsid w:val="00DF2175"/>
    <w:rsid w:val="00DF25E0"/>
    <w:rsid w:val="00DF27CE"/>
    <w:rsid w:val="00DF2CB8"/>
    <w:rsid w:val="00DF2DC2"/>
    <w:rsid w:val="00DF3234"/>
    <w:rsid w:val="00DF34C0"/>
    <w:rsid w:val="00DF3A3D"/>
    <w:rsid w:val="00DF3A66"/>
    <w:rsid w:val="00DF3E01"/>
    <w:rsid w:val="00DF3E32"/>
    <w:rsid w:val="00DF418B"/>
    <w:rsid w:val="00DF5827"/>
    <w:rsid w:val="00DF61B4"/>
    <w:rsid w:val="00DF62B8"/>
    <w:rsid w:val="00DF64FB"/>
    <w:rsid w:val="00DF68CC"/>
    <w:rsid w:val="00DF6C16"/>
    <w:rsid w:val="00DF7329"/>
    <w:rsid w:val="00DF73AC"/>
    <w:rsid w:val="00DF7613"/>
    <w:rsid w:val="00DF7705"/>
    <w:rsid w:val="00E001C8"/>
    <w:rsid w:val="00E007C7"/>
    <w:rsid w:val="00E009AC"/>
    <w:rsid w:val="00E00AC9"/>
    <w:rsid w:val="00E00B63"/>
    <w:rsid w:val="00E0103F"/>
    <w:rsid w:val="00E01489"/>
    <w:rsid w:val="00E01882"/>
    <w:rsid w:val="00E01C4E"/>
    <w:rsid w:val="00E021A2"/>
    <w:rsid w:val="00E02E27"/>
    <w:rsid w:val="00E035B7"/>
    <w:rsid w:val="00E037FF"/>
    <w:rsid w:val="00E0387B"/>
    <w:rsid w:val="00E03B86"/>
    <w:rsid w:val="00E03D73"/>
    <w:rsid w:val="00E04581"/>
    <w:rsid w:val="00E04DA1"/>
    <w:rsid w:val="00E05230"/>
    <w:rsid w:val="00E052E0"/>
    <w:rsid w:val="00E054B1"/>
    <w:rsid w:val="00E05A2F"/>
    <w:rsid w:val="00E05F42"/>
    <w:rsid w:val="00E063DF"/>
    <w:rsid w:val="00E06F14"/>
    <w:rsid w:val="00E0750C"/>
    <w:rsid w:val="00E075A1"/>
    <w:rsid w:val="00E077A1"/>
    <w:rsid w:val="00E079BE"/>
    <w:rsid w:val="00E079CC"/>
    <w:rsid w:val="00E07B02"/>
    <w:rsid w:val="00E07CAF"/>
    <w:rsid w:val="00E07DD1"/>
    <w:rsid w:val="00E10B86"/>
    <w:rsid w:val="00E10C64"/>
    <w:rsid w:val="00E1105F"/>
    <w:rsid w:val="00E1137D"/>
    <w:rsid w:val="00E117DE"/>
    <w:rsid w:val="00E11BD7"/>
    <w:rsid w:val="00E11D4C"/>
    <w:rsid w:val="00E11EBF"/>
    <w:rsid w:val="00E127B7"/>
    <w:rsid w:val="00E12D94"/>
    <w:rsid w:val="00E13311"/>
    <w:rsid w:val="00E13494"/>
    <w:rsid w:val="00E134DA"/>
    <w:rsid w:val="00E1368F"/>
    <w:rsid w:val="00E1379D"/>
    <w:rsid w:val="00E13802"/>
    <w:rsid w:val="00E142A9"/>
    <w:rsid w:val="00E14476"/>
    <w:rsid w:val="00E14E0C"/>
    <w:rsid w:val="00E14E59"/>
    <w:rsid w:val="00E1506A"/>
    <w:rsid w:val="00E15169"/>
    <w:rsid w:val="00E152CF"/>
    <w:rsid w:val="00E158C4"/>
    <w:rsid w:val="00E15AA3"/>
    <w:rsid w:val="00E16123"/>
    <w:rsid w:val="00E1634F"/>
    <w:rsid w:val="00E16642"/>
    <w:rsid w:val="00E16A12"/>
    <w:rsid w:val="00E16DF8"/>
    <w:rsid w:val="00E16F63"/>
    <w:rsid w:val="00E173C2"/>
    <w:rsid w:val="00E173DB"/>
    <w:rsid w:val="00E17D2B"/>
    <w:rsid w:val="00E20129"/>
    <w:rsid w:val="00E20EC0"/>
    <w:rsid w:val="00E212F3"/>
    <w:rsid w:val="00E213AF"/>
    <w:rsid w:val="00E21452"/>
    <w:rsid w:val="00E216E5"/>
    <w:rsid w:val="00E21F72"/>
    <w:rsid w:val="00E21FCC"/>
    <w:rsid w:val="00E222E9"/>
    <w:rsid w:val="00E22DCF"/>
    <w:rsid w:val="00E231E2"/>
    <w:rsid w:val="00E2338F"/>
    <w:rsid w:val="00E237D1"/>
    <w:rsid w:val="00E23915"/>
    <w:rsid w:val="00E2410B"/>
    <w:rsid w:val="00E244B4"/>
    <w:rsid w:val="00E24FE3"/>
    <w:rsid w:val="00E2520C"/>
    <w:rsid w:val="00E27117"/>
    <w:rsid w:val="00E271B6"/>
    <w:rsid w:val="00E273DF"/>
    <w:rsid w:val="00E2793E"/>
    <w:rsid w:val="00E27F58"/>
    <w:rsid w:val="00E27FA3"/>
    <w:rsid w:val="00E30722"/>
    <w:rsid w:val="00E30AEB"/>
    <w:rsid w:val="00E31113"/>
    <w:rsid w:val="00E3135B"/>
    <w:rsid w:val="00E313B2"/>
    <w:rsid w:val="00E31C6E"/>
    <w:rsid w:val="00E31EEB"/>
    <w:rsid w:val="00E32430"/>
    <w:rsid w:val="00E3279D"/>
    <w:rsid w:val="00E32AF7"/>
    <w:rsid w:val="00E32CC7"/>
    <w:rsid w:val="00E3341B"/>
    <w:rsid w:val="00E3372A"/>
    <w:rsid w:val="00E3384C"/>
    <w:rsid w:val="00E3397F"/>
    <w:rsid w:val="00E33A02"/>
    <w:rsid w:val="00E347AC"/>
    <w:rsid w:val="00E348FB"/>
    <w:rsid w:val="00E34E86"/>
    <w:rsid w:val="00E350F0"/>
    <w:rsid w:val="00E3538F"/>
    <w:rsid w:val="00E35478"/>
    <w:rsid w:val="00E35537"/>
    <w:rsid w:val="00E359C0"/>
    <w:rsid w:val="00E359CA"/>
    <w:rsid w:val="00E35C9E"/>
    <w:rsid w:val="00E36570"/>
    <w:rsid w:val="00E3673D"/>
    <w:rsid w:val="00E36819"/>
    <w:rsid w:val="00E36E99"/>
    <w:rsid w:val="00E37047"/>
    <w:rsid w:val="00E37103"/>
    <w:rsid w:val="00E37217"/>
    <w:rsid w:val="00E37BD2"/>
    <w:rsid w:val="00E4021F"/>
    <w:rsid w:val="00E41192"/>
    <w:rsid w:val="00E41411"/>
    <w:rsid w:val="00E416A2"/>
    <w:rsid w:val="00E41835"/>
    <w:rsid w:val="00E41CE2"/>
    <w:rsid w:val="00E422E6"/>
    <w:rsid w:val="00E42637"/>
    <w:rsid w:val="00E42776"/>
    <w:rsid w:val="00E428C4"/>
    <w:rsid w:val="00E42963"/>
    <w:rsid w:val="00E43D5B"/>
    <w:rsid w:val="00E43F57"/>
    <w:rsid w:val="00E4454D"/>
    <w:rsid w:val="00E44AA8"/>
    <w:rsid w:val="00E458E8"/>
    <w:rsid w:val="00E45DD4"/>
    <w:rsid w:val="00E46774"/>
    <w:rsid w:val="00E468DA"/>
    <w:rsid w:val="00E46C3A"/>
    <w:rsid w:val="00E46DEA"/>
    <w:rsid w:val="00E476D7"/>
    <w:rsid w:val="00E47FF3"/>
    <w:rsid w:val="00E501B1"/>
    <w:rsid w:val="00E50493"/>
    <w:rsid w:val="00E5067A"/>
    <w:rsid w:val="00E50751"/>
    <w:rsid w:val="00E50821"/>
    <w:rsid w:val="00E50F81"/>
    <w:rsid w:val="00E51462"/>
    <w:rsid w:val="00E52583"/>
    <w:rsid w:val="00E52BFC"/>
    <w:rsid w:val="00E53040"/>
    <w:rsid w:val="00E5332E"/>
    <w:rsid w:val="00E5347A"/>
    <w:rsid w:val="00E53541"/>
    <w:rsid w:val="00E53974"/>
    <w:rsid w:val="00E53C61"/>
    <w:rsid w:val="00E53E59"/>
    <w:rsid w:val="00E53E98"/>
    <w:rsid w:val="00E541F4"/>
    <w:rsid w:val="00E5497D"/>
    <w:rsid w:val="00E54ADA"/>
    <w:rsid w:val="00E54AE0"/>
    <w:rsid w:val="00E54EA7"/>
    <w:rsid w:val="00E54FDC"/>
    <w:rsid w:val="00E5501A"/>
    <w:rsid w:val="00E550A8"/>
    <w:rsid w:val="00E5539E"/>
    <w:rsid w:val="00E5598A"/>
    <w:rsid w:val="00E55C97"/>
    <w:rsid w:val="00E55EB0"/>
    <w:rsid w:val="00E55EFF"/>
    <w:rsid w:val="00E57C85"/>
    <w:rsid w:val="00E6000F"/>
    <w:rsid w:val="00E60466"/>
    <w:rsid w:val="00E604F7"/>
    <w:rsid w:val="00E60523"/>
    <w:rsid w:val="00E60C30"/>
    <w:rsid w:val="00E60C67"/>
    <w:rsid w:val="00E60D26"/>
    <w:rsid w:val="00E60D4C"/>
    <w:rsid w:val="00E60EA3"/>
    <w:rsid w:val="00E61418"/>
    <w:rsid w:val="00E614BB"/>
    <w:rsid w:val="00E615B5"/>
    <w:rsid w:val="00E61668"/>
    <w:rsid w:val="00E61F2E"/>
    <w:rsid w:val="00E6216B"/>
    <w:rsid w:val="00E627C6"/>
    <w:rsid w:val="00E63323"/>
    <w:rsid w:val="00E64767"/>
    <w:rsid w:val="00E64C06"/>
    <w:rsid w:val="00E64C46"/>
    <w:rsid w:val="00E65071"/>
    <w:rsid w:val="00E65088"/>
    <w:rsid w:val="00E654FF"/>
    <w:rsid w:val="00E65D5F"/>
    <w:rsid w:val="00E65EE0"/>
    <w:rsid w:val="00E66160"/>
    <w:rsid w:val="00E6649E"/>
    <w:rsid w:val="00E6677B"/>
    <w:rsid w:val="00E66A19"/>
    <w:rsid w:val="00E66C6F"/>
    <w:rsid w:val="00E67498"/>
    <w:rsid w:val="00E67926"/>
    <w:rsid w:val="00E67B41"/>
    <w:rsid w:val="00E67BEC"/>
    <w:rsid w:val="00E67F31"/>
    <w:rsid w:val="00E70967"/>
    <w:rsid w:val="00E70DE5"/>
    <w:rsid w:val="00E71197"/>
    <w:rsid w:val="00E7163D"/>
    <w:rsid w:val="00E71698"/>
    <w:rsid w:val="00E718C2"/>
    <w:rsid w:val="00E718E0"/>
    <w:rsid w:val="00E71A2F"/>
    <w:rsid w:val="00E71E31"/>
    <w:rsid w:val="00E7230F"/>
    <w:rsid w:val="00E725B1"/>
    <w:rsid w:val="00E7272C"/>
    <w:rsid w:val="00E72D27"/>
    <w:rsid w:val="00E73012"/>
    <w:rsid w:val="00E73AB0"/>
    <w:rsid w:val="00E73E6B"/>
    <w:rsid w:val="00E7405F"/>
    <w:rsid w:val="00E75193"/>
    <w:rsid w:val="00E75308"/>
    <w:rsid w:val="00E758B8"/>
    <w:rsid w:val="00E75DCD"/>
    <w:rsid w:val="00E75DD9"/>
    <w:rsid w:val="00E75DF4"/>
    <w:rsid w:val="00E75EA9"/>
    <w:rsid w:val="00E7696A"/>
    <w:rsid w:val="00E769DB"/>
    <w:rsid w:val="00E76AD7"/>
    <w:rsid w:val="00E76B97"/>
    <w:rsid w:val="00E7718E"/>
    <w:rsid w:val="00E777AF"/>
    <w:rsid w:val="00E777F8"/>
    <w:rsid w:val="00E80B21"/>
    <w:rsid w:val="00E80EBC"/>
    <w:rsid w:val="00E813D4"/>
    <w:rsid w:val="00E81BA4"/>
    <w:rsid w:val="00E81D29"/>
    <w:rsid w:val="00E8206E"/>
    <w:rsid w:val="00E82173"/>
    <w:rsid w:val="00E825E1"/>
    <w:rsid w:val="00E82902"/>
    <w:rsid w:val="00E82AA4"/>
    <w:rsid w:val="00E82D39"/>
    <w:rsid w:val="00E82E59"/>
    <w:rsid w:val="00E8352E"/>
    <w:rsid w:val="00E83FE2"/>
    <w:rsid w:val="00E840B7"/>
    <w:rsid w:val="00E84296"/>
    <w:rsid w:val="00E845F3"/>
    <w:rsid w:val="00E84AF3"/>
    <w:rsid w:val="00E84B03"/>
    <w:rsid w:val="00E84E01"/>
    <w:rsid w:val="00E84FCE"/>
    <w:rsid w:val="00E855E8"/>
    <w:rsid w:val="00E860E7"/>
    <w:rsid w:val="00E8673D"/>
    <w:rsid w:val="00E87215"/>
    <w:rsid w:val="00E87B10"/>
    <w:rsid w:val="00E9028D"/>
    <w:rsid w:val="00E902AB"/>
    <w:rsid w:val="00E905B2"/>
    <w:rsid w:val="00E90A1B"/>
    <w:rsid w:val="00E90BAC"/>
    <w:rsid w:val="00E90C53"/>
    <w:rsid w:val="00E90F78"/>
    <w:rsid w:val="00E90F80"/>
    <w:rsid w:val="00E91423"/>
    <w:rsid w:val="00E9182D"/>
    <w:rsid w:val="00E91A36"/>
    <w:rsid w:val="00E91DF8"/>
    <w:rsid w:val="00E91F47"/>
    <w:rsid w:val="00E92A40"/>
    <w:rsid w:val="00E92CF0"/>
    <w:rsid w:val="00E92EAD"/>
    <w:rsid w:val="00E9308B"/>
    <w:rsid w:val="00E93354"/>
    <w:rsid w:val="00E93471"/>
    <w:rsid w:val="00E934D0"/>
    <w:rsid w:val="00E93E12"/>
    <w:rsid w:val="00E94DBA"/>
    <w:rsid w:val="00E9507E"/>
    <w:rsid w:val="00E950AB"/>
    <w:rsid w:val="00E958B5"/>
    <w:rsid w:val="00E959BC"/>
    <w:rsid w:val="00E95A75"/>
    <w:rsid w:val="00E95DC7"/>
    <w:rsid w:val="00E95EBC"/>
    <w:rsid w:val="00E97091"/>
    <w:rsid w:val="00E979D2"/>
    <w:rsid w:val="00E97EE8"/>
    <w:rsid w:val="00EA0256"/>
    <w:rsid w:val="00EA0B5B"/>
    <w:rsid w:val="00EA0BA5"/>
    <w:rsid w:val="00EA1043"/>
    <w:rsid w:val="00EA15EC"/>
    <w:rsid w:val="00EA1E56"/>
    <w:rsid w:val="00EA1ECC"/>
    <w:rsid w:val="00EA21FD"/>
    <w:rsid w:val="00EA2498"/>
    <w:rsid w:val="00EA2847"/>
    <w:rsid w:val="00EA35A1"/>
    <w:rsid w:val="00EA39BC"/>
    <w:rsid w:val="00EA39E8"/>
    <w:rsid w:val="00EA3A6C"/>
    <w:rsid w:val="00EA416A"/>
    <w:rsid w:val="00EA45A1"/>
    <w:rsid w:val="00EA4766"/>
    <w:rsid w:val="00EA4A8A"/>
    <w:rsid w:val="00EA4B34"/>
    <w:rsid w:val="00EA593D"/>
    <w:rsid w:val="00EA633E"/>
    <w:rsid w:val="00EA664C"/>
    <w:rsid w:val="00EA66A3"/>
    <w:rsid w:val="00EA6792"/>
    <w:rsid w:val="00EA6C38"/>
    <w:rsid w:val="00EA6F05"/>
    <w:rsid w:val="00EA6FB2"/>
    <w:rsid w:val="00EA75C1"/>
    <w:rsid w:val="00EA76A6"/>
    <w:rsid w:val="00EA76B8"/>
    <w:rsid w:val="00EA773E"/>
    <w:rsid w:val="00EA7A98"/>
    <w:rsid w:val="00EA7F02"/>
    <w:rsid w:val="00EB0232"/>
    <w:rsid w:val="00EB0B4E"/>
    <w:rsid w:val="00EB12AC"/>
    <w:rsid w:val="00EB1514"/>
    <w:rsid w:val="00EB1C0C"/>
    <w:rsid w:val="00EB1CC6"/>
    <w:rsid w:val="00EB22C2"/>
    <w:rsid w:val="00EB25B1"/>
    <w:rsid w:val="00EB2751"/>
    <w:rsid w:val="00EB3120"/>
    <w:rsid w:val="00EB3579"/>
    <w:rsid w:val="00EB376A"/>
    <w:rsid w:val="00EB3D50"/>
    <w:rsid w:val="00EB45BB"/>
    <w:rsid w:val="00EB472D"/>
    <w:rsid w:val="00EB4C9E"/>
    <w:rsid w:val="00EB4FEF"/>
    <w:rsid w:val="00EB5893"/>
    <w:rsid w:val="00EB6884"/>
    <w:rsid w:val="00EB77F5"/>
    <w:rsid w:val="00EB7B07"/>
    <w:rsid w:val="00EC03BE"/>
    <w:rsid w:val="00EC04C9"/>
    <w:rsid w:val="00EC04D2"/>
    <w:rsid w:val="00EC05A6"/>
    <w:rsid w:val="00EC0893"/>
    <w:rsid w:val="00EC09FE"/>
    <w:rsid w:val="00EC0DE7"/>
    <w:rsid w:val="00EC0F40"/>
    <w:rsid w:val="00EC14F8"/>
    <w:rsid w:val="00EC15C7"/>
    <w:rsid w:val="00EC1902"/>
    <w:rsid w:val="00EC1B2D"/>
    <w:rsid w:val="00EC1C57"/>
    <w:rsid w:val="00EC1D3E"/>
    <w:rsid w:val="00EC28F4"/>
    <w:rsid w:val="00EC2B89"/>
    <w:rsid w:val="00EC2BB0"/>
    <w:rsid w:val="00EC3ACB"/>
    <w:rsid w:val="00EC3AEF"/>
    <w:rsid w:val="00EC3F7C"/>
    <w:rsid w:val="00EC4383"/>
    <w:rsid w:val="00EC4870"/>
    <w:rsid w:val="00EC49C3"/>
    <w:rsid w:val="00EC4AF7"/>
    <w:rsid w:val="00EC4B6A"/>
    <w:rsid w:val="00EC4E90"/>
    <w:rsid w:val="00EC5A43"/>
    <w:rsid w:val="00EC5F42"/>
    <w:rsid w:val="00EC602A"/>
    <w:rsid w:val="00EC673D"/>
    <w:rsid w:val="00EC6A11"/>
    <w:rsid w:val="00EC6E9A"/>
    <w:rsid w:val="00EC7B50"/>
    <w:rsid w:val="00ED00DE"/>
    <w:rsid w:val="00ED048F"/>
    <w:rsid w:val="00ED0609"/>
    <w:rsid w:val="00ED0A8D"/>
    <w:rsid w:val="00ED0D74"/>
    <w:rsid w:val="00ED1964"/>
    <w:rsid w:val="00ED2486"/>
    <w:rsid w:val="00ED2492"/>
    <w:rsid w:val="00ED2688"/>
    <w:rsid w:val="00ED294D"/>
    <w:rsid w:val="00ED2A34"/>
    <w:rsid w:val="00ED2D50"/>
    <w:rsid w:val="00ED348B"/>
    <w:rsid w:val="00ED394B"/>
    <w:rsid w:val="00ED3F7F"/>
    <w:rsid w:val="00ED4419"/>
    <w:rsid w:val="00ED5831"/>
    <w:rsid w:val="00ED5D8C"/>
    <w:rsid w:val="00ED5EAB"/>
    <w:rsid w:val="00ED6838"/>
    <w:rsid w:val="00ED68AD"/>
    <w:rsid w:val="00ED6B42"/>
    <w:rsid w:val="00ED76EE"/>
    <w:rsid w:val="00EE082D"/>
    <w:rsid w:val="00EE08C5"/>
    <w:rsid w:val="00EE1027"/>
    <w:rsid w:val="00EE14C1"/>
    <w:rsid w:val="00EE1719"/>
    <w:rsid w:val="00EE1CF9"/>
    <w:rsid w:val="00EE2497"/>
    <w:rsid w:val="00EE2F0E"/>
    <w:rsid w:val="00EE372A"/>
    <w:rsid w:val="00EE415B"/>
    <w:rsid w:val="00EE4674"/>
    <w:rsid w:val="00EE4827"/>
    <w:rsid w:val="00EE4AB0"/>
    <w:rsid w:val="00EE57FD"/>
    <w:rsid w:val="00EE5A27"/>
    <w:rsid w:val="00EE6F49"/>
    <w:rsid w:val="00EE6F4C"/>
    <w:rsid w:val="00EE79D7"/>
    <w:rsid w:val="00EE7E07"/>
    <w:rsid w:val="00EF0701"/>
    <w:rsid w:val="00EF0DBD"/>
    <w:rsid w:val="00EF0FF1"/>
    <w:rsid w:val="00EF12AC"/>
    <w:rsid w:val="00EF21E2"/>
    <w:rsid w:val="00EF2A05"/>
    <w:rsid w:val="00EF2BFF"/>
    <w:rsid w:val="00EF2C8E"/>
    <w:rsid w:val="00EF2D06"/>
    <w:rsid w:val="00EF2E76"/>
    <w:rsid w:val="00EF31C6"/>
    <w:rsid w:val="00EF33B8"/>
    <w:rsid w:val="00EF34B2"/>
    <w:rsid w:val="00EF3DB6"/>
    <w:rsid w:val="00EF5623"/>
    <w:rsid w:val="00EF580A"/>
    <w:rsid w:val="00EF5F07"/>
    <w:rsid w:val="00EF651F"/>
    <w:rsid w:val="00EF6733"/>
    <w:rsid w:val="00EF692D"/>
    <w:rsid w:val="00EF6A09"/>
    <w:rsid w:val="00EF6CD2"/>
    <w:rsid w:val="00EF6CDF"/>
    <w:rsid w:val="00EF7136"/>
    <w:rsid w:val="00EF7180"/>
    <w:rsid w:val="00EF72A1"/>
    <w:rsid w:val="00EF738B"/>
    <w:rsid w:val="00EF76BC"/>
    <w:rsid w:val="00EF7EB6"/>
    <w:rsid w:val="00F00386"/>
    <w:rsid w:val="00F00E70"/>
    <w:rsid w:val="00F01548"/>
    <w:rsid w:val="00F0157F"/>
    <w:rsid w:val="00F01774"/>
    <w:rsid w:val="00F01A0B"/>
    <w:rsid w:val="00F01A21"/>
    <w:rsid w:val="00F01D83"/>
    <w:rsid w:val="00F01FD0"/>
    <w:rsid w:val="00F02665"/>
    <w:rsid w:val="00F0276A"/>
    <w:rsid w:val="00F02800"/>
    <w:rsid w:val="00F02ADB"/>
    <w:rsid w:val="00F0320E"/>
    <w:rsid w:val="00F0387E"/>
    <w:rsid w:val="00F03B43"/>
    <w:rsid w:val="00F03D13"/>
    <w:rsid w:val="00F040F9"/>
    <w:rsid w:val="00F04156"/>
    <w:rsid w:val="00F05193"/>
    <w:rsid w:val="00F057C8"/>
    <w:rsid w:val="00F058C7"/>
    <w:rsid w:val="00F05AE0"/>
    <w:rsid w:val="00F05F2D"/>
    <w:rsid w:val="00F063D5"/>
    <w:rsid w:val="00F06541"/>
    <w:rsid w:val="00F070D6"/>
    <w:rsid w:val="00F07B6C"/>
    <w:rsid w:val="00F07BE3"/>
    <w:rsid w:val="00F07EC4"/>
    <w:rsid w:val="00F07F4E"/>
    <w:rsid w:val="00F10658"/>
    <w:rsid w:val="00F1106C"/>
    <w:rsid w:val="00F11730"/>
    <w:rsid w:val="00F1194E"/>
    <w:rsid w:val="00F12642"/>
    <w:rsid w:val="00F126FE"/>
    <w:rsid w:val="00F12C27"/>
    <w:rsid w:val="00F12C67"/>
    <w:rsid w:val="00F1336F"/>
    <w:rsid w:val="00F133BD"/>
    <w:rsid w:val="00F133E1"/>
    <w:rsid w:val="00F13B02"/>
    <w:rsid w:val="00F13BAD"/>
    <w:rsid w:val="00F13F7A"/>
    <w:rsid w:val="00F140A9"/>
    <w:rsid w:val="00F1444B"/>
    <w:rsid w:val="00F15ABE"/>
    <w:rsid w:val="00F15D19"/>
    <w:rsid w:val="00F16046"/>
    <w:rsid w:val="00F161BA"/>
    <w:rsid w:val="00F166DD"/>
    <w:rsid w:val="00F1694E"/>
    <w:rsid w:val="00F16C34"/>
    <w:rsid w:val="00F16ED6"/>
    <w:rsid w:val="00F17101"/>
    <w:rsid w:val="00F173FD"/>
    <w:rsid w:val="00F1798B"/>
    <w:rsid w:val="00F17A3F"/>
    <w:rsid w:val="00F20099"/>
    <w:rsid w:val="00F20476"/>
    <w:rsid w:val="00F2058B"/>
    <w:rsid w:val="00F206A3"/>
    <w:rsid w:val="00F20DB4"/>
    <w:rsid w:val="00F20E95"/>
    <w:rsid w:val="00F212BA"/>
    <w:rsid w:val="00F21305"/>
    <w:rsid w:val="00F21514"/>
    <w:rsid w:val="00F2185D"/>
    <w:rsid w:val="00F220B3"/>
    <w:rsid w:val="00F22471"/>
    <w:rsid w:val="00F229F9"/>
    <w:rsid w:val="00F22E65"/>
    <w:rsid w:val="00F22ECD"/>
    <w:rsid w:val="00F22FFB"/>
    <w:rsid w:val="00F23176"/>
    <w:rsid w:val="00F23410"/>
    <w:rsid w:val="00F2372B"/>
    <w:rsid w:val="00F23D1C"/>
    <w:rsid w:val="00F23F25"/>
    <w:rsid w:val="00F24758"/>
    <w:rsid w:val="00F24927"/>
    <w:rsid w:val="00F249D9"/>
    <w:rsid w:val="00F24A37"/>
    <w:rsid w:val="00F24E97"/>
    <w:rsid w:val="00F25A6D"/>
    <w:rsid w:val="00F25EF9"/>
    <w:rsid w:val="00F25FD1"/>
    <w:rsid w:val="00F2615C"/>
    <w:rsid w:val="00F2776C"/>
    <w:rsid w:val="00F27C7B"/>
    <w:rsid w:val="00F27E1C"/>
    <w:rsid w:val="00F30306"/>
    <w:rsid w:val="00F303C2"/>
    <w:rsid w:val="00F304A1"/>
    <w:rsid w:val="00F30825"/>
    <w:rsid w:val="00F30B86"/>
    <w:rsid w:val="00F30E14"/>
    <w:rsid w:val="00F311A5"/>
    <w:rsid w:val="00F3162C"/>
    <w:rsid w:val="00F31BC2"/>
    <w:rsid w:val="00F31E8B"/>
    <w:rsid w:val="00F32027"/>
    <w:rsid w:val="00F32A82"/>
    <w:rsid w:val="00F32FFD"/>
    <w:rsid w:val="00F33809"/>
    <w:rsid w:val="00F341A8"/>
    <w:rsid w:val="00F343A2"/>
    <w:rsid w:val="00F349D1"/>
    <w:rsid w:val="00F34BD1"/>
    <w:rsid w:val="00F34C96"/>
    <w:rsid w:val="00F35338"/>
    <w:rsid w:val="00F3561D"/>
    <w:rsid w:val="00F3586F"/>
    <w:rsid w:val="00F360E7"/>
    <w:rsid w:val="00F370D1"/>
    <w:rsid w:val="00F374B5"/>
    <w:rsid w:val="00F37C6B"/>
    <w:rsid w:val="00F40126"/>
    <w:rsid w:val="00F405FE"/>
    <w:rsid w:val="00F4068C"/>
    <w:rsid w:val="00F40B56"/>
    <w:rsid w:val="00F4106F"/>
    <w:rsid w:val="00F41741"/>
    <w:rsid w:val="00F417EA"/>
    <w:rsid w:val="00F41BE4"/>
    <w:rsid w:val="00F42037"/>
    <w:rsid w:val="00F42985"/>
    <w:rsid w:val="00F42A1A"/>
    <w:rsid w:val="00F42ADE"/>
    <w:rsid w:val="00F432DB"/>
    <w:rsid w:val="00F43535"/>
    <w:rsid w:val="00F438F5"/>
    <w:rsid w:val="00F439FA"/>
    <w:rsid w:val="00F43A8B"/>
    <w:rsid w:val="00F43AFA"/>
    <w:rsid w:val="00F43D44"/>
    <w:rsid w:val="00F43E02"/>
    <w:rsid w:val="00F443F2"/>
    <w:rsid w:val="00F4454F"/>
    <w:rsid w:val="00F44EE6"/>
    <w:rsid w:val="00F4515B"/>
    <w:rsid w:val="00F45E58"/>
    <w:rsid w:val="00F45F44"/>
    <w:rsid w:val="00F46173"/>
    <w:rsid w:val="00F462E4"/>
    <w:rsid w:val="00F4631D"/>
    <w:rsid w:val="00F47185"/>
    <w:rsid w:val="00F4738C"/>
    <w:rsid w:val="00F47ABE"/>
    <w:rsid w:val="00F47C6C"/>
    <w:rsid w:val="00F47E08"/>
    <w:rsid w:val="00F5037A"/>
    <w:rsid w:val="00F50EF1"/>
    <w:rsid w:val="00F510F0"/>
    <w:rsid w:val="00F51280"/>
    <w:rsid w:val="00F513F0"/>
    <w:rsid w:val="00F51A89"/>
    <w:rsid w:val="00F51AE4"/>
    <w:rsid w:val="00F5248C"/>
    <w:rsid w:val="00F526DE"/>
    <w:rsid w:val="00F52C01"/>
    <w:rsid w:val="00F53372"/>
    <w:rsid w:val="00F5375B"/>
    <w:rsid w:val="00F53927"/>
    <w:rsid w:val="00F53A70"/>
    <w:rsid w:val="00F53BCF"/>
    <w:rsid w:val="00F53CE3"/>
    <w:rsid w:val="00F54344"/>
    <w:rsid w:val="00F543B7"/>
    <w:rsid w:val="00F5463D"/>
    <w:rsid w:val="00F549BA"/>
    <w:rsid w:val="00F54A12"/>
    <w:rsid w:val="00F54AF2"/>
    <w:rsid w:val="00F54AF4"/>
    <w:rsid w:val="00F54BB1"/>
    <w:rsid w:val="00F54D56"/>
    <w:rsid w:val="00F55296"/>
    <w:rsid w:val="00F554E4"/>
    <w:rsid w:val="00F55945"/>
    <w:rsid w:val="00F56065"/>
    <w:rsid w:val="00F56310"/>
    <w:rsid w:val="00F56484"/>
    <w:rsid w:val="00F56658"/>
    <w:rsid w:val="00F56C05"/>
    <w:rsid w:val="00F56E59"/>
    <w:rsid w:val="00F578E6"/>
    <w:rsid w:val="00F60530"/>
    <w:rsid w:val="00F60CAC"/>
    <w:rsid w:val="00F61161"/>
    <w:rsid w:val="00F61446"/>
    <w:rsid w:val="00F61491"/>
    <w:rsid w:val="00F6182E"/>
    <w:rsid w:val="00F61E7E"/>
    <w:rsid w:val="00F626D6"/>
    <w:rsid w:val="00F62787"/>
    <w:rsid w:val="00F628A6"/>
    <w:rsid w:val="00F62EA8"/>
    <w:rsid w:val="00F632FA"/>
    <w:rsid w:val="00F6367F"/>
    <w:rsid w:val="00F6374D"/>
    <w:rsid w:val="00F63B0A"/>
    <w:rsid w:val="00F63DC4"/>
    <w:rsid w:val="00F63E12"/>
    <w:rsid w:val="00F6454E"/>
    <w:rsid w:val="00F64636"/>
    <w:rsid w:val="00F648F8"/>
    <w:rsid w:val="00F64A0D"/>
    <w:rsid w:val="00F64D8C"/>
    <w:rsid w:val="00F64DFE"/>
    <w:rsid w:val="00F64E35"/>
    <w:rsid w:val="00F6537B"/>
    <w:rsid w:val="00F66D2F"/>
    <w:rsid w:val="00F66F60"/>
    <w:rsid w:val="00F70310"/>
    <w:rsid w:val="00F70BCC"/>
    <w:rsid w:val="00F71605"/>
    <w:rsid w:val="00F71912"/>
    <w:rsid w:val="00F719DE"/>
    <w:rsid w:val="00F7200D"/>
    <w:rsid w:val="00F72F7D"/>
    <w:rsid w:val="00F735BB"/>
    <w:rsid w:val="00F73639"/>
    <w:rsid w:val="00F736C7"/>
    <w:rsid w:val="00F73C09"/>
    <w:rsid w:val="00F73C31"/>
    <w:rsid w:val="00F746CB"/>
    <w:rsid w:val="00F74937"/>
    <w:rsid w:val="00F7496A"/>
    <w:rsid w:val="00F75245"/>
    <w:rsid w:val="00F7531A"/>
    <w:rsid w:val="00F75A62"/>
    <w:rsid w:val="00F75A8B"/>
    <w:rsid w:val="00F75B97"/>
    <w:rsid w:val="00F75BD0"/>
    <w:rsid w:val="00F75FFA"/>
    <w:rsid w:val="00F760CD"/>
    <w:rsid w:val="00F763B5"/>
    <w:rsid w:val="00F774C1"/>
    <w:rsid w:val="00F77BF4"/>
    <w:rsid w:val="00F8015A"/>
    <w:rsid w:val="00F8054C"/>
    <w:rsid w:val="00F8069A"/>
    <w:rsid w:val="00F809BC"/>
    <w:rsid w:val="00F80C35"/>
    <w:rsid w:val="00F80F2B"/>
    <w:rsid w:val="00F8160B"/>
    <w:rsid w:val="00F81B7A"/>
    <w:rsid w:val="00F81BF3"/>
    <w:rsid w:val="00F81E2B"/>
    <w:rsid w:val="00F82753"/>
    <w:rsid w:val="00F82A79"/>
    <w:rsid w:val="00F82B67"/>
    <w:rsid w:val="00F8318B"/>
    <w:rsid w:val="00F83348"/>
    <w:rsid w:val="00F834BB"/>
    <w:rsid w:val="00F83BC9"/>
    <w:rsid w:val="00F83C00"/>
    <w:rsid w:val="00F83CF0"/>
    <w:rsid w:val="00F83F2B"/>
    <w:rsid w:val="00F84490"/>
    <w:rsid w:val="00F84630"/>
    <w:rsid w:val="00F8477B"/>
    <w:rsid w:val="00F84A5B"/>
    <w:rsid w:val="00F84E72"/>
    <w:rsid w:val="00F8521A"/>
    <w:rsid w:val="00F85296"/>
    <w:rsid w:val="00F856EF"/>
    <w:rsid w:val="00F85714"/>
    <w:rsid w:val="00F8594E"/>
    <w:rsid w:val="00F8599E"/>
    <w:rsid w:val="00F85CB3"/>
    <w:rsid w:val="00F85DC0"/>
    <w:rsid w:val="00F85E8F"/>
    <w:rsid w:val="00F863A4"/>
    <w:rsid w:val="00F864AB"/>
    <w:rsid w:val="00F864CF"/>
    <w:rsid w:val="00F866FB"/>
    <w:rsid w:val="00F87CBA"/>
    <w:rsid w:val="00F901D6"/>
    <w:rsid w:val="00F902CB"/>
    <w:rsid w:val="00F90D2E"/>
    <w:rsid w:val="00F91053"/>
    <w:rsid w:val="00F91125"/>
    <w:rsid w:val="00F91701"/>
    <w:rsid w:val="00F92012"/>
    <w:rsid w:val="00F92066"/>
    <w:rsid w:val="00F92192"/>
    <w:rsid w:val="00F92923"/>
    <w:rsid w:val="00F92B60"/>
    <w:rsid w:val="00F9306F"/>
    <w:rsid w:val="00F933AE"/>
    <w:rsid w:val="00F938BF"/>
    <w:rsid w:val="00F9397F"/>
    <w:rsid w:val="00F93DAF"/>
    <w:rsid w:val="00F943EC"/>
    <w:rsid w:val="00F94A24"/>
    <w:rsid w:val="00F94C74"/>
    <w:rsid w:val="00F94DB4"/>
    <w:rsid w:val="00F950F3"/>
    <w:rsid w:val="00F9588D"/>
    <w:rsid w:val="00F958A0"/>
    <w:rsid w:val="00F95ADC"/>
    <w:rsid w:val="00F96945"/>
    <w:rsid w:val="00F96EC5"/>
    <w:rsid w:val="00F972E2"/>
    <w:rsid w:val="00F97955"/>
    <w:rsid w:val="00F979A4"/>
    <w:rsid w:val="00F97AB2"/>
    <w:rsid w:val="00F97B0D"/>
    <w:rsid w:val="00FA00FF"/>
    <w:rsid w:val="00FA0767"/>
    <w:rsid w:val="00FA0840"/>
    <w:rsid w:val="00FA0C50"/>
    <w:rsid w:val="00FA0C75"/>
    <w:rsid w:val="00FA1886"/>
    <w:rsid w:val="00FA1977"/>
    <w:rsid w:val="00FA2159"/>
    <w:rsid w:val="00FA2654"/>
    <w:rsid w:val="00FA2C8F"/>
    <w:rsid w:val="00FA37F1"/>
    <w:rsid w:val="00FA3F3B"/>
    <w:rsid w:val="00FA3F5C"/>
    <w:rsid w:val="00FA4098"/>
    <w:rsid w:val="00FA44E3"/>
    <w:rsid w:val="00FA4F3C"/>
    <w:rsid w:val="00FA4F49"/>
    <w:rsid w:val="00FA530A"/>
    <w:rsid w:val="00FA5516"/>
    <w:rsid w:val="00FA56AE"/>
    <w:rsid w:val="00FA56B6"/>
    <w:rsid w:val="00FA5AC7"/>
    <w:rsid w:val="00FA5EF6"/>
    <w:rsid w:val="00FA6669"/>
    <w:rsid w:val="00FA6CFE"/>
    <w:rsid w:val="00FA7967"/>
    <w:rsid w:val="00FA7C6D"/>
    <w:rsid w:val="00FB03EA"/>
    <w:rsid w:val="00FB05B8"/>
    <w:rsid w:val="00FB0B3C"/>
    <w:rsid w:val="00FB157D"/>
    <w:rsid w:val="00FB1962"/>
    <w:rsid w:val="00FB1A8B"/>
    <w:rsid w:val="00FB2CE0"/>
    <w:rsid w:val="00FB4141"/>
    <w:rsid w:val="00FB454B"/>
    <w:rsid w:val="00FB4B69"/>
    <w:rsid w:val="00FB4F84"/>
    <w:rsid w:val="00FB501C"/>
    <w:rsid w:val="00FB519D"/>
    <w:rsid w:val="00FB52F3"/>
    <w:rsid w:val="00FB56F0"/>
    <w:rsid w:val="00FB5852"/>
    <w:rsid w:val="00FB5898"/>
    <w:rsid w:val="00FB5E98"/>
    <w:rsid w:val="00FB6811"/>
    <w:rsid w:val="00FB6B74"/>
    <w:rsid w:val="00FB6CCD"/>
    <w:rsid w:val="00FB700B"/>
    <w:rsid w:val="00FB743C"/>
    <w:rsid w:val="00FB74C9"/>
    <w:rsid w:val="00FB7598"/>
    <w:rsid w:val="00FB7AD4"/>
    <w:rsid w:val="00FB7C17"/>
    <w:rsid w:val="00FB7DCD"/>
    <w:rsid w:val="00FC0432"/>
    <w:rsid w:val="00FC071B"/>
    <w:rsid w:val="00FC0D33"/>
    <w:rsid w:val="00FC1065"/>
    <w:rsid w:val="00FC1248"/>
    <w:rsid w:val="00FC12B5"/>
    <w:rsid w:val="00FC14C4"/>
    <w:rsid w:val="00FC1D4F"/>
    <w:rsid w:val="00FC214A"/>
    <w:rsid w:val="00FC29A4"/>
    <w:rsid w:val="00FC2B55"/>
    <w:rsid w:val="00FC2BA3"/>
    <w:rsid w:val="00FC3253"/>
    <w:rsid w:val="00FC32DF"/>
    <w:rsid w:val="00FC4164"/>
    <w:rsid w:val="00FC423E"/>
    <w:rsid w:val="00FC4719"/>
    <w:rsid w:val="00FC5BC1"/>
    <w:rsid w:val="00FC5CBE"/>
    <w:rsid w:val="00FC6627"/>
    <w:rsid w:val="00FC6746"/>
    <w:rsid w:val="00FC69BB"/>
    <w:rsid w:val="00FC6A87"/>
    <w:rsid w:val="00FC6C75"/>
    <w:rsid w:val="00FC71D7"/>
    <w:rsid w:val="00FC726B"/>
    <w:rsid w:val="00FC78A0"/>
    <w:rsid w:val="00FC79E0"/>
    <w:rsid w:val="00FC7E1A"/>
    <w:rsid w:val="00FD04F0"/>
    <w:rsid w:val="00FD05F0"/>
    <w:rsid w:val="00FD0B58"/>
    <w:rsid w:val="00FD0D5B"/>
    <w:rsid w:val="00FD1195"/>
    <w:rsid w:val="00FD154F"/>
    <w:rsid w:val="00FD1678"/>
    <w:rsid w:val="00FD194D"/>
    <w:rsid w:val="00FD2879"/>
    <w:rsid w:val="00FD2AE6"/>
    <w:rsid w:val="00FD3250"/>
    <w:rsid w:val="00FD3ADF"/>
    <w:rsid w:val="00FD3BD9"/>
    <w:rsid w:val="00FD400D"/>
    <w:rsid w:val="00FD4693"/>
    <w:rsid w:val="00FD5BE4"/>
    <w:rsid w:val="00FD64FD"/>
    <w:rsid w:val="00FD69BB"/>
    <w:rsid w:val="00FD6AF5"/>
    <w:rsid w:val="00FD73B9"/>
    <w:rsid w:val="00FD73F6"/>
    <w:rsid w:val="00FD76D2"/>
    <w:rsid w:val="00FD78E6"/>
    <w:rsid w:val="00FD7DAF"/>
    <w:rsid w:val="00FE085B"/>
    <w:rsid w:val="00FE09AD"/>
    <w:rsid w:val="00FE103F"/>
    <w:rsid w:val="00FE11A8"/>
    <w:rsid w:val="00FE1846"/>
    <w:rsid w:val="00FE1F6A"/>
    <w:rsid w:val="00FE22FE"/>
    <w:rsid w:val="00FE2955"/>
    <w:rsid w:val="00FE29D9"/>
    <w:rsid w:val="00FE31CD"/>
    <w:rsid w:val="00FE38EF"/>
    <w:rsid w:val="00FE3DB3"/>
    <w:rsid w:val="00FE4421"/>
    <w:rsid w:val="00FE4882"/>
    <w:rsid w:val="00FE5C15"/>
    <w:rsid w:val="00FE5D4B"/>
    <w:rsid w:val="00FE6526"/>
    <w:rsid w:val="00FE658A"/>
    <w:rsid w:val="00FE78D3"/>
    <w:rsid w:val="00FE7AF3"/>
    <w:rsid w:val="00FF0374"/>
    <w:rsid w:val="00FF05B5"/>
    <w:rsid w:val="00FF0AB0"/>
    <w:rsid w:val="00FF0C9D"/>
    <w:rsid w:val="00FF1299"/>
    <w:rsid w:val="00FF12AD"/>
    <w:rsid w:val="00FF1A46"/>
    <w:rsid w:val="00FF1BA1"/>
    <w:rsid w:val="00FF1FA5"/>
    <w:rsid w:val="00FF20EE"/>
    <w:rsid w:val="00FF2399"/>
    <w:rsid w:val="00FF24C0"/>
    <w:rsid w:val="00FF2B38"/>
    <w:rsid w:val="00FF4697"/>
    <w:rsid w:val="00FF4940"/>
    <w:rsid w:val="00FF4ADC"/>
    <w:rsid w:val="00FF4D8E"/>
    <w:rsid w:val="00FF54C9"/>
    <w:rsid w:val="00FF563D"/>
    <w:rsid w:val="00FF56D7"/>
    <w:rsid w:val="00FF582A"/>
    <w:rsid w:val="00FF5B4C"/>
    <w:rsid w:val="00FF6419"/>
    <w:rsid w:val="00FF6853"/>
    <w:rsid w:val="00FF68BB"/>
    <w:rsid w:val="00FF6ABA"/>
    <w:rsid w:val="00FF6D33"/>
    <w:rsid w:val="00FF6EDA"/>
    <w:rsid w:val="00FF723B"/>
    <w:rsid w:val="388ED228"/>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92BFF31"/>
  <w15:docId w15:val="{2BFDD9B0-4403-4E37-A7EB-0A6BC19A3B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47E08"/>
    <w:pPr>
      <w:spacing w:after="180"/>
    </w:pPr>
    <w:rPr>
      <w:rFonts w:eastAsia="맑은 고딕"/>
      <w:lang w:eastAsia="en-US"/>
    </w:rPr>
  </w:style>
  <w:style w:type="paragraph" w:styleId="1">
    <w:name w:val="heading 1"/>
    <w:aliases w:val="제목 1(no line),H1,h1,app heading 1,l1,Memo Heading 1,h11,h12,h13,h14,h15,h16,Heading 1_a,heading 1,h17,h111,h121,h131,h141,h151,h161,h18,h112,h122,h132,h142,h152,h162,h19,h113,h123,h133,h143,h153,h163,NMP Heading 1,Heading 1 3GPP,Heading 1 Char"/>
    <w:next w:val="a"/>
    <w:link w:val="1Char"/>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2">
    <w:name w:val="heading 2"/>
    <w:aliases w:val="H2,h2,Head2A,2,UNDERRUBRIK 1-2,DO NOT USE_h2,h21,Heading 2 Char,H2 Char,h2 Char,Header 2,Header2,22,heading2,2nd level,H21,H22,H23,H24,H25,R2,E2,†berschrift 2,õberschrift 2"/>
    <w:basedOn w:val="1"/>
    <w:next w:val="a"/>
    <w:link w:val="2Char"/>
    <w:uiPriority w:val="9"/>
    <w:qFormat/>
    <w:rsid w:val="002958FD"/>
    <w:pPr>
      <w:tabs>
        <w:tab w:val="clear" w:pos="426"/>
      </w:tabs>
      <w:spacing w:before="180"/>
      <w:outlineLvl w:val="1"/>
    </w:pPr>
    <w:rPr>
      <w:sz w:val="24"/>
    </w:rPr>
  </w:style>
  <w:style w:type="paragraph" w:styleId="3">
    <w:name w:val="heading 3"/>
    <w:aliases w:val="Title1,H3,h3,no break,Underrubrik2,Memo Heading 3,hello,Titre 3 Car,no break Car,H3 Car,Underrubrik2 Car,h3 Car,Memo Heading 3 Car,hello Car,Heading 3 Char Car,no break Char Car,H3 Char Car,Underrubrik2 Char Car,h3 Char Car"/>
    <w:basedOn w:val="a"/>
    <w:next w:val="a"/>
    <w:link w:val="3Char"/>
    <w:qFormat/>
    <w:rsid w:val="0072162A"/>
    <w:pPr>
      <w:keepNext/>
      <w:ind w:leftChars="300" w:left="300" w:hangingChars="200" w:hanging="2000"/>
      <w:outlineLvl w:val="2"/>
    </w:pPr>
    <w:rPr>
      <w:rFonts w:ascii="맑은 고딕" w:hAnsi="맑은 고딕"/>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
    <w:next w:val="a"/>
    <w:link w:val="4Char"/>
    <w:uiPriority w:val="9"/>
    <w:qFormat/>
    <w:rsid w:val="0072162A"/>
    <w:pPr>
      <w:keepLines/>
      <w:tabs>
        <w:tab w:val="num" w:pos="576"/>
      </w:tabs>
      <w:spacing w:before="120"/>
      <w:ind w:leftChars="0" w:left="576" w:firstLineChars="0" w:hanging="576"/>
      <w:outlineLvl w:val="3"/>
    </w:pPr>
    <w:rPr>
      <w:rFonts w:ascii="Arial" w:hAnsi="Arial"/>
      <w:sz w:val="24"/>
    </w:rPr>
  </w:style>
  <w:style w:type="paragraph" w:styleId="5">
    <w:name w:val="heading 5"/>
    <w:aliases w:val="h5"/>
    <w:basedOn w:val="a"/>
    <w:next w:val="a"/>
    <w:link w:val="5Char"/>
    <w:uiPriority w:val="9"/>
    <w:unhideWhenUsed/>
    <w:qFormat/>
    <w:rsid w:val="00B24B87"/>
    <w:pPr>
      <w:keepNext/>
      <w:ind w:leftChars="500" w:left="500" w:hangingChars="200" w:hanging="2000"/>
      <w:outlineLvl w:val="4"/>
    </w:pPr>
    <w:rPr>
      <w:rFonts w:asciiTheme="majorHAnsi" w:eastAsiaTheme="majorEastAsia" w:hAnsiTheme="majorHAnsi" w:cstheme="majorBidi"/>
    </w:rPr>
  </w:style>
  <w:style w:type="paragraph" w:styleId="6">
    <w:name w:val="heading 6"/>
    <w:aliases w:val="h6"/>
    <w:basedOn w:val="a"/>
    <w:next w:val="a"/>
    <w:link w:val="6Char"/>
    <w:uiPriority w:val="9"/>
    <w:qFormat/>
    <w:rsid w:val="00B3114C"/>
    <w:pPr>
      <w:keepNext/>
      <w:spacing w:after="0"/>
      <w:outlineLvl w:val="5"/>
    </w:pPr>
    <w:rPr>
      <w:rFonts w:ascii="Calibri Light" w:eastAsia="SimSun" w:hAnsi="Calibri Light" w:cs="SimSun"/>
      <w:b/>
      <w:color w:val="C0C0C0"/>
      <w:sz w:val="24"/>
    </w:rPr>
  </w:style>
  <w:style w:type="paragraph" w:styleId="7">
    <w:name w:val="heading 7"/>
    <w:basedOn w:val="a"/>
    <w:next w:val="a"/>
    <w:link w:val="7Char"/>
    <w:uiPriority w:val="9"/>
    <w:unhideWhenUsed/>
    <w:qFormat/>
    <w:rsid w:val="00F75A62"/>
    <w:pPr>
      <w:keepNext/>
      <w:ind w:leftChars="700" w:left="700" w:hangingChars="200" w:hanging="2000"/>
      <w:outlineLvl w:val="6"/>
    </w:pPr>
  </w:style>
  <w:style w:type="paragraph" w:styleId="8">
    <w:name w:val="heading 8"/>
    <w:basedOn w:val="a"/>
    <w:next w:val="a"/>
    <w:link w:val="8Char"/>
    <w:uiPriority w:val="9"/>
    <w:qFormat/>
    <w:rsid w:val="00B3114C"/>
    <w:pPr>
      <w:keepNext/>
      <w:spacing w:after="120"/>
      <w:ind w:left="1985" w:hanging="1985"/>
      <w:outlineLvl w:val="7"/>
    </w:pPr>
    <w:rPr>
      <w:rFonts w:ascii="Calibri Light" w:eastAsia="SimSun" w:hAnsi="Calibri Light" w:cs="SimSun"/>
      <w:b/>
      <w:sz w:val="22"/>
    </w:rPr>
  </w:style>
  <w:style w:type="paragraph" w:styleId="9">
    <w:name w:val="heading 9"/>
    <w:basedOn w:val="a"/>
    <w:next w:val="a"/>
    <w:link w:val="9Char"/>
    <w:uiPriority w:val="9"/>
    <w:qFormat/>
    <w:rsid w:val="00B3114C"/>
    <w:pPr>
      <w:keepNext/>
      <w:spacing w:after="120"/>
      <w:ind w:left="1985" w:hanging="1985"/>
      <w:outlineLvl w:val="8"/>
    </w:pPr>
    <w:rPr>
      <w:rFonts w:ascii="Calibri Light" w:eastAsia="SimSun" w:hAnsi="Calibri Light" w:cs="SimSun"/>
      <w:b/>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rsid w:val="002958FD"/>
    <w:rPr>
      <w:rFonts w:ascii="Arial" w:hAnsi="Arial"/>
      <w:sz w:val="32"/>
      <w:szCs w:val="32"/>
      <w:lang w:val="en-GB"/>
    </w:rPr>
  </w:style>
  <w:style w:type="character" w:customStyle="1" w:styleId="2Char">
    <w:name w:val="제목 2 Char"/>
    <w:aliases w:val="H2 Char1,h2 Char1,Head2A Char,2 Char,UNDERRUBRIK 1-2 Char,DO NOT USE_h2 Char,h21 Char,Heading 2 Char Char,H2 Char Char,h2 Char Char,Header 2 Char,Header2 Char,22 Char,heading2 Char,2nd level Char,H21 Char,H22 Char,H23 Char,H24 Char,H25 Char"/>
    <w:link w:val="2"/>
    <w:uiPriority w:val="9"/>
    <w:rsid w:val="002958FD"/>
    <w:rPr>
      <w:rFonts w:ascii="Arial" w:hAnsi="Arial"/>
      <w:sz w:val="24"/>
      <w:szCs w:val="32"/>
      <w:lang w:val="en-GB"/>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link w:val="4"/>
    <w:rsid w:val="0072162A"/>
    <w:rPr>
      <w:rFonts w:ascii="Arial" w:eastAsia="맑은 고딕"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3"/>
    <w:rsid w:val="0072162A"/>
    <w:rPr>
      <w:rFonts w:ascii="Arial" w:eastAsia="맑은 고딕" w:hAnsi="Arial"/>
      <w:b/>
      <w:noProof/>
      <w:sz w:val="18"/>
      <w:lang w:val="en-GB" w:eastAsia="en-US" w:bidi="ar-SA"/>
    </w:rPr>
  </w:style>
  <w:style w:type="paragraph" w:customStyle="1" w:styleId="CRCoverPage">
    <w:name w:val="CR Cover Page"/>
    <w:rsid w:val="0072162A"/>
    <w:pPr>
      <w:spacing w:after="120"/>
    </w:pPr>
    <w:rPr>
      <w:rFonts w:ascii="Arial" w:eastAsia="맑은 고딕" w:hAnsi="Arial"/>
      <w:lang w:val="en-GB" w:eastAsia="en-US"/>
    </w:rPr>
  </w:style>
  <w:style w:type="paragraph" w:styleId="a4">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表段落11,列出段落"/>
    <w:basedOn w:val="a"/>
    <w:link w:val="Char0"/>
    <w:uiPriority w:val="34"/>
    <w:qFormat/>
    <w:rsid w:val="0072162A"/>
    <w:pPr>
      <w:ind w:leftChars="400" w:left="800"/>
    </w:pPr>
  </w:style>
  <w:style w:type="character" w:customStyle="1" w:styleId="3Char">
    <w:name w:val="제목 3 Char"/>
    <w:aliases w:val="Title1 Char,H3 Char,h3 Char,no break Char,Underrubrik2 Char,Memo Heading 3 Char,hello Char,Titre 3 Car Char,no break Car Char,H3 Car Char,Underrubrik2 Car Char,h3 Car Char,Memo Heading 3 Car Char,hello Car Char,Heading 3 Char Car Char"/>
    <w:link w:val="3"/>
    <w:semiHidden/>
    <w:rsid w:val="0072162A"/>
    <w:rPr>
      <w:rFonts w:ascii="맑은 고딕" w:eastAsia="맑은 고딕" w:hAnsi="맑은 고딕" w:cs="Times New Roman"/>
      <w:lang w:val="en-GB" w:eastAsia="en-US"/>
    </w:rPr>
  </w:style>
  <w:style w:type="paragraph" w:styleId="a5">
    <w:name w:val="Balloon Text"/>
    <w:basedOn w:val="a"/>
    <w:semiHidden/>
    <w:rsid w:val="00746D48"/>
    <w:rPr>
      <w:rFonts w:ascii="Tahoma" w:hAnsi="Tahoma" w:cs="Tahoma"/>
      <w:sz w:val="16"/>
      <w:szCs w:val="16"/>
    </w:rPr>
  </w:style>
  <w:style w:type="table" w:styleId="a6">
    <w:name w:val="Table Grid"/>
    <w:aliases w:val="TableGrid"/>
    <w:basedOn w:val="a1"/>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aliases w:val="cap,cap Char,Caption Char,Caption Char1 Char,cap Char Char1,Caption Char Char1 Char,cap Char2,Caption Char1,Caption Char2,Caption Char Char Char,Caption Char Char1,fig and tbl,fighead2,Table Caption,fighead21,fighead22,fighead23,cap1,cap2,cap11"/>
    <w:basedOn w:val="a"/>
    <w:next w:val="a"/>
    <w:link w:val="Char1"/>
    <w:uiPriority w:val="35"/>
    <w:unhideWhenUsed/>
    <w:qFormat/>
    <w:rsid w:val="00EC1D3E"/>
    <w:rPr>
      <w:b/>
      <w:bCs/>
    </w:rPr>
  </w:style>
  <w:style w:type="character" w:styleId="a8">
    <w:name w:val="Emphasis"/>
    <w:uiPriority w:val="20"/>
    <w:qFormat/>
    <w:rsid w:val="001A56C7"/>
    <w:rPr>
      <w:i/>
      <w:iCs/>
    </w:rPr>
  </w:style>
  <w:style w:type="character" w:styleId="a9">
    <w:name w:val="annotation reference"/>
    <w:qFormat/>
    <w:rsid w:val="001C6890"/>
    <w:rPr>
      <w:sz w:val="16"/>
      <w:szCs w:val="16"/>
    </w:rPr>
  </w:style>
  <w:style w:type="paragraph" w:styleId="aa">
    <w:name w:val="annotation text"/>
    <w:basedOn w:val="a"/>
    <w:link w:val="Char2"/>
    <w:qFormat/>
    <w:rsid w:val="001C6890"/>
  </w:style>
  <w:style w:type="character" w:customStyle="1" w:styleId="Char2">
    <w:name w:val="메모 텍스트 Char"/>
    <w:link w:val="aa"/>
    <w:qFormat/>
    <w:rsid w:val="001C6890"/>
    <w:rPr>
      <w:rFonts w:eastAsia="맑은 고딕"/>
      <w:lang w:val="en-GB"/>
    </w:rPr>
  </w:style>
  <w:style w:type="paragraph" w:styleId="ab">
    <w:name w:val="annotation subject"/>
    <w:basedOn w:val="aa"/>
    <w:next w:val="aa"/>
    <w:link w:val="Char3"/>
    <w:rsid w:val="001C6890"/>
    <w:rPr>
      <w:b/>
      <w:bCs/>
    </w:rPr>
  </w:style>
  <w:style w:type="character" w:customStyle="1" w:styleId="Char3">
    <w:name w:val="메모 주제 Char"/>
    <w:link w:val="ab"/>
    <w:rsid w:val="001C6890"/>
    <w:rPr>
      <w:rFonts w:eastAsia="맑은 고딕"/>
      <w:b/>
      <w:bCs/>
      <w:lang w:val="en-GB"/>
    </w:rPr>
  </w:style>
  <w:style w:type="table" w:styleId="10">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link w:val="TALCar"/>
    <w:qFormat/>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바탕" w:hAnsi="Arial" w:cs="Arial"/>
      <w:b/>
      <w:bCs/>
      <w:sz w:val="18"/>
      <w:szCs w:val="18"/>
      <w:lang w:eastAsia="ja-JP"/>
    </w:rPr>
  </w:style>
  <w:style w:type="paragraph" w:styleId="ac">
    <w:name w:val="footer"/>
    <w:basedOn w:val="a"/>
    <w:link w:val="Char4"/>
    <w:rsid w:val="006B43E1"/>
    <w:pPr>
      <w:tabs>
        <w:tab w:val="center" w:pos="4680"/>
        <w:tab w:val="right" w:pos="9360"/>
      </w:tabs>
    </w:pPr>
  </w:style>
  <w:style w:type="character" w:customStyle="1" w:styleId="Char4">
    <w:name w:val="바닥글 Char"/>
    <w:link w:val="ac"/>
    <w:rsid w:val="006B43E1"/>
    <w:rPr>
      <w:rFonts w:eastAsia="맑은 고딕"/>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맑은 고딕" w:hAnsi="Book Antiqua"/>
      <w:lang w:val="en-AU" w:eastAsia="en-US"/>
    </w:rPr>
  </w:style>
  <w:style w:type="character" w:customStyle="1" w:styleId="bulletlevel1Char">
    <w:name w:val="bullet level 1 Char"/>
    <w:link w:val="bulletlevel1"/>
    <w:rsid w:val="003F540A"/>
    <w:rPr>
      <w:rFonts w:ascii="Book Antiqua" w:eastAsia="맑은 고딕" w:hAnsi="Book Antiqua"/>
      <w:lang w:val="en-AU" w:eastAsia="en-US"/>
    </w:rPr>
  </w:style>
  <w:style w:type="character" w:customStyle="1" w:styleId="bulletlevel2Char">
    <w:name w:val="bullet level 2 Char"/>
    <w:link w:val="bulletlevel2"/>
    <w:rsid w:val="003F540A"/>
    <w:rPr>
      <w:rFonts w:ascii="Book Antiqua" w:eastAsia="맑은 고딕" w:hAnsi="Book Antiqua"/>
      <w:lang w:val="en-AU" w:eastAsia="en-US"/>
    </w:rPr>
  </w:style>
  <w:style w:type="paragraph" w:customStyle="1" w:styleId="TH">
    <w:name w:val="TH"/>
    <w:basedOn w:val="a"/>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0">
    <w:name w:val="스타일 양쪽 첫 줄:  2 글자"/>
    <w:basedOn w:val="a"/>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rsid w:val="00FC71D7"/>
    <w:pPr>
      <w:spacing w:before="120" w:after="120" w:line="288" w:lineRule="auto"/>
      <w:ind w:left="400"/>
      <w:jc w:val="both"/>
    </w:pPr>
    <w:rPr>
      <w:rFonts w:cs="바탕"/>
    </w:rPr>
  </w:style>
  <w:style w:type="paragraph" w:customStyle="1" w:styleId="ad">
    <w:name w:val="스타일 양쪽"/>
    <w:basedOn w:val="a"/>
    <w:rsid w:val="00FC71D7"/>
    <w:pPr>
      <w:spacing w:line="288" w:lineRule="auto"/>
      <w:jc w:val="both"/>
    </w:pPr>
    <w:rPr>
      <w:rFonts w:cs="바탕"/>
    </w:rPr>
  </w:style>
  <w:style w:type="paragraph" w:customStyle="1" w:styleId="EQ">
    <w:name w:val="EQ"/>
    <w:basedOn w:val="a"/>
    <w:next w:val="a"/>
    <w:link w:val="EQChar"/>
    <w:rsid w:val="00AC7214"/>
    <w:pPr>
      <w:keepLines/>
      <w:tabs>
        <w:tab w:val="center" w:pos="4536"/>
        <w:tab w:val="right" w:pos="9072"/>
      </w:tabs>
    </w:pPr>
    <w:rPr>
      <w:noProof/>
    </w:rPr>
  </w:style>
  <w:style w:type="paragraph" w:styleId="ae">
    <w:name w:val="Body Text"/>
    <w:aliases w:val="bt"/>
    <w:basedOn w:val="a"/>
    <w:link w:val="Char5"/>
    <w:rsid w:val="00D3051E"/>
    <w:pPr>
      <w:spacing w:after="120"/>
      <w:jc w:val="both"/>
    </w:pPr>
    <w:rPr>
      <w:rFonts w:ascii="Times" w:eastAsia="바탕" w:hAnsi="Times"/>
      <w:szCs w:val="24"/>
    </w:rPr>
  </w:style>
  <w:style w:type="character" w:customStyle="1" w:styleId="Char5">
    <w:name w:val="본문 Char"/>
    <w:aliases w:val="bt Char"/>
    <w:link w:val="ae"/>
    <w:rsid w:val="00D3051E"/>
    <w:rPr>
      <w:rFonts w:ascii="Times" w:hAnsi="Times"/>
      <w:szCs w:val="24"/>
      <w:lang w:val="en-GB" w:eastAsia="en-US"/>
    </w:rPr>
  </w:style>
  <w:style w:type="paragraph" w:customStyle="1" w:styleId="21">
    <w:name w:val="스타일 스타일 양쪽 + 첫 줄:  2 글자"/>
    <w:basedOn w:val="a"/>
    <w:link w:val="2Char0"/>
    <w:rsid w:val="00FD7DAF"/>
    <w:pPr>
      <w:spacing w:before="120" w:after="120" w:line="288" w:lineRule="auto"/>
      <w:ind w:firstLineChars="200" w:firstLine="200"/>
      <w:jc w:val="both"/>
    </w:pPr>
  </w:style>
  <w:style w:type="character" w:customStyle="1" w:styleId="2Char0">
    <w:name w:val="스타일 스타일 양쪽 + 첫 줄:  2 글자 Char"/>
    <w:link w:val="21"/>
    <w:rsid w:val="00FD7DAF"/>
    <w:rPr>
      <w:rFonts w:eastAsia="맑은 고딕" w:cs="바탕"/>
      <w:lang w:val="en-GB" w:eastAsia="en-US"/>
    </w:rPr>
  </w:style>
  <w:style w:type="paragraph" w:customStyle="1" w:styleId="22">
    <w:name w:val="스타일 스타일 양쪽 첫 줄:  2 글자 + 첫 줄:  2 글자"/>
    <w:basedOn w:val="20"/>
    <w:rsid w:val="0077688F"/>
    <w:pPr>
      <w:spacing w:line="300" w:lineRule="auto"/>
    </w:pPr>
  </w:style>
  <w:style w:type="paragraph" w:customStyle="1" w:styleId="6pt6pt120">
    <w:name w:val="스타일 목록 단락 + 양쪽 앞: 6 pt 단락 뒤: 6 pt 줄 간격: 배수 1.2 줄 왼쪽 0 글자"/>
    <w:basedOn w:val="a4"/>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0"/>
    <w:rsid w:val="003D3E2E"/>
    <w:pPr>
      <w:spacing w:line="336" w:lineRule="auto"/>
      <w:ind w:firstLineChars="0" w:firstLine="0"/>
    </w:pPr>
  </w:style>
  <w:style w:type="paragraph" w:customStyle="1" w:styleId="B1">
    <w:name w:val="B1"/>
    <w:basedOn w:val="af"/>
    <w:link w:val="B1Zchn"/>
    <w:qFormat/>
    <w:rsid w:val="00B73C8D"/>
    <w:pPr>
      <w:ind w:leftChars="0" w:left="568" w:firstLineChars="0" w:hanging="284"/>
      <w:contextualSpacing w:val="0"/>
    </w:pPr>
  </w:style>
  <w:style w:type="paragraph" w:styleId="af">
    <w:name w:val="List"/>
    <w:basedOn w:val="a"/>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0"/>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rPr>
  </w:style>
  <w:style w:type="paragraph" w:styleId="50">
    <w:name w:val="List Bullet 5"/>
    <w:basedOn w:val="a"/>
    <w:rsid w:val="00EF21E2"/>
    <w:pPr>
      <w:ind w:left="1723" w:hanging="283"/>
      <w:contextualSpacing/>
    </w:pPr>
  </w:style>
  <w:style w:type="paragraph" w:customStyle="1" w:styleId="Figure">
    <w:name w:val="Figure"/>
    <w:basedOn w:val="ae"/>
    <w:next w:val="a7"/>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rsid w:val="003C5A7F"/>
    <w:pPr>
      <w:spacing w:before="120" w:after="360"/>
      <w:jc w:val="center"/>
    </w:pPr>
    <w:rPr>
      <w:rFonts w:eastAsia="MS Mincho" w:cs="바탕"/>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맑은 고딕"/>
      <w:lang w:val="en-GB"/>
    </w:rPr>
  </w:style>
  <w:style w:type="paragraph" w:customStyle="1" w:styleId="CharChar1">
    <w:name w:val="Char Char1"/>
    <w:basedOn w:val="a"/>
    <w:rsid w:val="00B80FAF"/>
    <w:pPr>
      <w:widowControl w:val="0"/>
      <w:autoSpaceDE w:val="0"/>
      <w:autoSpaceDN w:val="0"/>
      <w:adjustRightInd w:val="0"/>
      <w:spacing w:afterLines="50"/>
      <w:jc w:val="both"/>
    </w:pPr>
    <w:rPr>
      <w:rFonts w:eastAsia="Arial Unicode MS" w:cs="Arial"/>
      <w:kern w:val="2"/>
      <w:sz w:val="21"/>
      <w:lang w:eastAsia="zh-CN"/>
    </w:rPr>
  </w:style>
  <w:style w:type="character" w:styleId="af0">
    <w:name w:val="line number"/>
    <w:basedOn w:val="a0"/>
    <w:rsid w:val="00BD4CF4"/>
  </w:style>
  <w:style w:type="paragraph" w:styleId="af1">
    <w:name w:val="Normal (Web)"/>
    <w:basedOn w:val="a"/>
    <w:uiPriority w:val="99"/>
    <w:unhideWhenUsed/>
    <w:qFormat/>
    <w:rsid w:val="001E0954"/>
    <w:pPr>
      <w:spacing w:before="100" w:beforeAutospacing="1" w:after="100" w:afterAutospacing="1"/>
    </w:pPr>
    <w:rPr>
      <w:rFonts w:ascii="굴림" w:eastAsia="굴림" w:hAnsi="굴림" w:cs="굴림"/>
      <w:sz w:val="24"/>
      <w:szCs w:val="24"/>
      <w:lang w:eastAsia="ko-KR"/>
    </w:rPr>
  </w:style>
  <w:style w:type="table" w:customStyle="1" w:styleId="11">
    <w:name w:val="눈금 표 1 밝게1"/>
    <w:basedOn w:val="a1"/>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
    <w:link w:val="TAHCar"/>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1"/>
    <w:next w:val="a6"/>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0"/>
    <w:link w:val="2222"/>
    <w:rsid w:val="00F66F60"/>
    <w:rPr>
      <w:rFonts w:eastAsia="맑은 고딕" w:cs="바탕"/>
      <w:lang w:val="en-GB" w:eastAsia="en-US"/>
    </w:rPr>
  </w:style>
  <w:style w:type="character" w:customStyle="1" w:styleId="TAHCar">
    <w:name w:val="TAH Car"/>
    <w:link w:val="TAH0"/>
    <w:qFormat/>
    <w:rsid w:val="005F72CF"/>
    <w:rPr>
      <w:rFonts w:ascii="Arial" w:eastAsia="Times New Roman" w:hAnsi="Arial"/>
      <w:b/>
      <w:sz w:val="18"/>
      <w:lang w:val="en-GB" w:eastAsia="en-US"/>
    </w:rPr>
  </w:style>
  <w:style w:type="character" w:customStyle="1" w:styleId="TALCar">
    <w:name w:val="TAL Car"/>
    <w:link w:val="TAL"/>
    <w:qFormat/>
    <w:rsid w:val="005F72CF"/>
    <w:rPr>
      <w:rFonts w:ascii="Arial" w:eastAsia="Times New Roman" w:hAnsi="Arial"/>
      <w:sz w:val="18"/>
      <w:lang w:val="en-GB" w:eastAsia="ja-JP"/>
    </w:rPr>
  </w:style>
  <w:style w:type="paragraph" w:customStyle="1" w:styleId="TAC">
    <w:name w:val="TAC"/>
    <w:basedOn w:val="TAL"/>
    <w:link w:val="TACChar"/>
    <w:qFormat/>
    <w:rsid w:val="005F72CF"/>
    <w:pPr>
      <w:overflowPunct/>
      <w:autoSpaceDE/>
      <w:autoSpaceDN/>
      <w:adjustRightInd/>
      <w:jc w:val="center"/>
      <w:textAlignment w:val="auto"/>
    </w:pPr>
    <w:rPr>
      <w:rFonts w:eastAsia="맑은 고딕"/>
      <w:lang w:eastAsia="en-US"/>
    </w:rPr>
  </w:style>
  <w:style w:type="character" w:customStyle="1" w:styleId="TACChar">
    <w:name w:val="TAC Char"/>
    <w:link w:val="TAC"/>
    <w:qFormat/>
    <w:rsid w:val="005F72CF"/>
    <w:rPr>
      <w:rFonts w:ascii="Arial" w:eastAsia="맑은 고딕"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af2">
    <w:name w:val="Revision"/>
    <w:hidden/>
    <w:uiPriority w:val="99"/>
    <w:semiHidden/>
    <w:rsid w:val="00603893"/>
    <w:rPr>
      <w:rFonts w:eastAsia="맑은 고딕"/>
      <w:lang w:val="en-GB" w:eastAsia="en-US"/>
    </w:rPr>
  </w:style>
  <w:style w:type="paragraph" w:customStyle="1" w:styleId="Guidance">
    <w:name w:val="Guidance"/>
    <w:basedOn w:val="a"/>
    <w:rsid w:val="009C0B23"/>
    <w:rPr>
      <w:rFonts w:eastAsia="SimSun"/>
      <w:i/>
      <w:color w:val="0000FF"/>
    </w:rPr>
  </w:style>
  <w:style w:type="paragraph" w:styleId="af3">
    <w:name w:val="Document Map"/>
    <w:basedOn w:val="a"/>
    <w:link w:val="Char6"/>
    <w:semiHidden/>
    <w:unhideWhenUsed/>
    <w:rsid w:val="00475C77"/>
    <w:rPr>
      <w:rFonts w:ascii="굴림" w:eastAsia="굴림"/>
      <w:sz w:val="18"/>
      <w:szCs w:val="18"/>
    </w:rPr>
  </w:style>
  <w:style w:type="character" w:customStyle="1" w:styleId="Char6">
    <w:name w:val="문서 구조 Char"/>
    <w:basedOn w:val="a0"/>
    <w:link w:val="af3"/>
    <w:semiHidden/>
    <w:rsid w:val="00475C77"/>
    <w:rPr>
      <w:rFonts w:ascii="굴림" w:eastAsia="굴림"/>
      <w:sz w:val="18"/>
      <w:szCs w:val="18"/>
      <w:lang w:val="en-GB" w:eastAsia="en-US"/>
    </w:rPr>
  </w:style>
  <w:style w:type="character" w:customStyle="1" w:styleId="B1Zchn">
    <w:name w:val="B1 Zchn"/>
    <w:basedOn w:val="a0"/>
    <w:link w:val="B1"/>
    <w:qFormat/>
    <w:rsid w:val="002C64CC"/>
    <w:rPr>
      <w:rFonts w:eastAsia="맑은 고딕"/>
      <w:lang w:val="en-GB" w:eastAsia="en-US"/>
    </w:rPr>
  </w:style>
  <w:style w:type="paragraph" w:customStyle="1" w:styleId="Doc-text2">
    <w:name w:val="Doc-text2"/>
    <w:basedOn w:val="a"/>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qFormat/>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qFormat/>
    <w:rsid w:val="00C67622"/>
    <w:rPr>
      <w:rFonts w:ascii="Courier New" w:eastAsiaTheme="minorEastAsia" w:hAnsi="Courier New"/>
      <w:noProof/>
      <w:sz w:val="16"/>
      <w:lang w:val="en-GB"/>
    </w:rPr>
  </w:style>
  <w:style w:type="character" w:customStyle="1" w:styleId="Char0">
    <w:name w:val="목록 단락 Char"/>
    <w:aliases w:val="- Bullets Char,リスト段落 Char,?? ?? Char,????? Char,???? Char,Lista1 Char,列出段落1 Char,中等深浅网格 1 - 着色 21 Char,¥¡¡¡¡ì¬º¥¹¥È¶ÎÂä Char,ÁÐ³ö¶ÎÂä Char,列表段落1 Char,—ño’i—Ž Char,¥ê¥¹¥È¶ÎÂä Char,1st level - Bullet List Paragraph Char,Paragrafo elenco Char"/>
    <w:link w:val="a4"/>
    <w:uiPriority w:val="34"/>
    <w:qFormat/>
    <w:locked/>
    <w:rsid w:val="00BF03CF"/>
    <w:rPr>
      <w:rFonts w:eastAsia="맑은 고딕"/>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a"/>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paragraph" w:customStyle="1" w:styleId="EmailDiscussion">
    <w:name w:val="EmailDiscussion"/>
    <w:basedOn w:val="a"/>
    <w:next w:val="EmailDiscussion2"/>
    <w:link w:val="EmailDiscussionChar"/>
    <w:rsid w:val="009424BE"/>
    <w:pPr>
      <w:numPr>
        <w:numId w:val="5"/>
      </w:numPr>
      <w:spacing w:before="40" w:after="0"/>
    </w:pPr>
    <w:rPr>
      <w:rFonts w:ascii="Arial" w:eastAsia="MS Mincho" w:hAnsi="Arial"/>
      <w:b/>
      <w:szCs w:val="24"/>
      <w:lang w:eastAsia="en-GB"/>
    </w:rPr>
  </w:style>
  <w:style w:type="character" w:customStyle="1" w:styleId="EmailDiscussionChar">
    <w:name w:val="EmailDiscussion Char"/>
    <w:link w:val="EmailDiscussion"/>
    <w:rsid w:val="009424BE"/>
    <w:rPr>
      <w:rFonts w:ascii="Arial" w:eastAsia="MS Mincho" w:hAnsi="Arial"/>
      <w:b/>
      <w:szCs w:val="24"/>
      <w:lang w:eastAsia="en-GB"/>
    </w:rPr>
  </w:style>
  <w:style w:type="paragraph" w:customStyle="1" w:styleId="EmailDiscussion2">
    <w:name w:val="EmailDiscussion2"/>
    <w:basedOn w:val="Doc-text2"/>
    <w:qFormat/>
    <w:rsid w:val="009424BE"/>
  </w:style>
  <w:style w:type="paragraph" w:customStyle="1" w:styleId="Comments">
    <w:name w:val="Comments"/>
    <w:basedOn w:val="a"/>
    <w:link w:val="CommentsChar"/>
    <w:qFormat/>
    <w:rsid w:val="009424BE"/>
    <w:pPr>
      <w:spacing w:before="40" w:after="0"/>
    </w:pPr>
    <w:rPr>
      <w:rFonts w:ascii="Arial" w:eastAsia="MS Mincho" w:hAnsi="Arial"/>
      <w:i/>
      <w:noProof/>
      <w:sz w:val="18"/>
      <w:szCs w:val="24"/>
      <w:lang w:eastAsia="en-GB"/>
    </w:rPr>
  </w:style>
  <w:style w:type="character" w:customStyle="1" w:styleId="CommentsChar">
    <w:name w:val="Comments Char"/>
    <w:link w:val="Comments"/>
    <w:rsid w:val="009424BE"/>
    <w:rPr>
      <w:rFonts w:ascii="Arial" w:eastAsia="MS Mincho" w:hAnsi="Arial"/>
      <w:i/>
      <w:noProof/>
      <w:sz w:val="18"/>
      <w:szCs w:val="24"/>
      <w:lang w:val="en-GB" w:eastAsia="en-GB"/>
    </w:rPr>
  </w:style>
  <w:style w:type="paragraph" w:customStyle="1" w:styleId="Doc-title">
    <w:name w:val="Doc-title"/>
    <w:basedOn w:val="a"/>
    <w:next w:val="Doc-text2"/>
    <w:link w:val="Doc-titleChar"/>
    <w:qFormat/>
    <w:rsid w:val="004C1A70"/>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4C1A70"/>
    <w:rPr>
      <w:rFonts w:ascii="Arial" w:eastAsia="MS Mincho" w:hAnsi="Arial"/>
      <w:noProof/>
      <w:szCs w:val="24"/>
      <w:lang w:val="en-GB" w:eastAsia="en-GB"/>
    </w:rPr>
  </w:style>
  <w:style w:type="character" w:styleId="af4">
    <w:name w:val="Hyperlink"/>
    <w:uiPriority w:val="99"/>
    <w:qFormat/>
    <w:rsid w:val="004C1A70"/>
    <w:rPr>
      <w:color w:val="0000FF"/>
      <w:u w:val="single"/>
    </w:rPr>
  </w:style>
  <w:style w:type="paragraph" w:customStyle="1" w:styleId="maintext">
    <w:name w:val="main text"/>
    <w:basedOn w:val="a"/>
    <w:link w:val="maintextChar"/>
    <w:qFormat/>
    <w:rsid w:val="00AE385B"/>
    <w:pPr>
      <w:spacing w:before="60" w:after="60" w:line="288" w:lineRule="auto"/>
      <w:ind w:firstLineChars="200" w:firstLine="200"/>
      <w:jc w:val="both"/>
    </w:pPr>
    <w:rPr>
      <w:rFonts w:cs="바탕"/>
      <w:lang w:eastAsia="ko-KR"/>
    </w:rPr>
  </w:style>
  <w:style w:type="character" w:customStyle="1" w:styleId="maintextChar">
    <w:name w:val="main text Char"/>
    <w:link w:val="maintext"/>
    <w:rsid w:val="00AE385B"/>
    <w:rPr>
      <w:rFonts w:eastAsia="맑은 고딕" w:cs="바탕"/>
      <w:lang w:val="en-GB"/>
    </w:rPr>
  </w:style>
  <w:style w:type="character" w:customStyle="1" w:styleId="Char1">
    <w:name w:val="캡션 Char"/>
    <w:aliases w:val="cap Char1,cap Char Char,Caption Char Char,Caption Char1 Char Char,cap Char Char1 Char,Caption Char Char1 Char Char,cap Char2 Char,Caption Char1 Char1,Caption Char2 Char,Caption Char Char Char Char,Caption Char Char1 Char1,fig and tbl Char"/>
    <w:link w:val="a7"/>
    <w:uiPriority w:val="35"/>
    <w:rsid w:val="00BA4FAD"/>
    <w:rPr>
      <w:rFonts w:eastAsia="맑은 고딕"/>
      <w:b/>
      <w:bCs/>
      <w:lang w:val="en-GB" w:eastAsia="en-US"/>
    </w:rPr>
  </w:style>
  <w:style w:type="character" w:styleId="af5">
    <w:name w:val="FollowedHyperlink"/>
    <w:basedOn w:val="a0"/>
    <w:semiHidden/>
    <w:unhideWhenUsed/>
    <w:rsid w:val="00A7063A"/>
    <w:rPr>
      <w:color w:val="954F72" w:themeColor="followedHyperlink"/>
      <w:u w:val="single"/>
    </w:rPr>
  </w:style>
  <w:style w:type="paragraph" w:customStyle="1" w:styleId="EditorsNote">
    <w:name w:val="Editor's Note"/>
    <w:basedOn w:val="NO"/>
    <w:link w:val="EditorsNoteChar"/>
    <w:rsid w:val="009C03F0"/>
    <w:pPr>
      <w:overflowPunct/>
      <w:autoSpaceDE/>
      <w:autoSpaceDN/>
      <w:adjustRightInd/>
      <w:textAlignment w:val="auto"/>
    </w:pPr>
    <w:rPr>
      <w:color w:val="FF0000"/>
      <w:lang w:val="en-GB" w:eastAsia="en-US"/>
    </w:rPr>
  </w:style>
  <w:style w:type="character" w:customStyle="1" w:styleId="EditorsNoteChar">
    <w:name w:val="Editor's Note Char"/>
    <w:link w:val="EditorsNote"/>
    <w:rsid w:val="009C03F0"/>
    <w:rPr>
      <w:rFonts w:eastAsiaTheme="minorEastAsia"/>
      <w:color w:val="FF0000"/>
      <w:lang w:val="en-GB" w:eastAsia="en-US"/>
    </w:rPr>
  </w:style>
  <w:style w:type="character" w:customStyle="1" w:styleId="5Char">
    <w:name w:val="제목 5 Char"/>
    <w:aliases w:val="h5 Char"/>
    <w:basedOn w:val="a0"/>
    <w:link w:val="5"/>
    <w:semiHidden/>
    <w:rsid w:val="00B24B87"/>
    <w:rPr>
      <w:rFonts w:asciiTheme="majorHAnsi" w:eastAsiaTheme="majorEastAsia" w:hAnsiTheme="majorHAnsi" w:cstheme="majorBidi"/>
      <w:lang w:val="en-GB" w:eastAsia="en-US"/>
    </w:rPr>
  </w:style>
  <w:style w:type="paragraph" w:customStyle="1" w:styleId="B2">
    <w:name w:val="B2"/>
    <w:basedOn w:val="23"/>
    <w:link w:val="B2Char"/>
    <w:rsid w:val="00007B71"/>
    <w:pPr>
      <w:ind w:leftChars="0" w:left="851" w:firstLineChars="0" w:hanging="284"/>
      <w:contextualSpacing w:val="0"/>
    </w:pPr>
  </w:style>
  <w:style w:type="character" w:customStyle="1" w:styleId="B1Char">
    <w:name w:val="B1 Char"/>
    <w:rsid w:val="00007B71"/>
    <w:rPr>
      <w:rFonts w:ascii="Times New Roman" w:hAnsi="Times New Roman"/>
      <w:lang w:val="en-GB" w:eastAsia="en-US"/>
    </w:rPr>
  </w:style>
  <w:style w:type="character" w:customStyle="1" w:styleId="B2Char">
    <w:name w:val="B2 Char"/>
    <w:link w:val="B2"/>
    <w:rsid w:val="00007B71"/>
    <w:rPr>
      <w:rFonts w:eastAsia="맑은 고딕"/>
      <w:lang w:val="en-GB" w:eastAsia="en-US"/>
    </w:rPr>
  </w:style>
  <w:style w:type="paragraph" w:styleId="23">
    <w:name w:val="List 2"/>
    <w:basedOn w:val="a"/>
    <w:semiHidden/>
    <w:unhideWhenUsed/>
    <w:rsid w:val="00007B71"/>
    <w:pPr>
      <w:ind w:leftChars="400" w:left="100" w:hangingChars="200" w:hanging="200"/>
      <w:contextualSpacing/>
    </w:pPr>
  </w:style>
  <w:style w:type="paragraph" w:customStyle="1" w:styleId="B3">
    <w:name w:val="B3"/>
    <w:basedOn w:val="30"/>
    <w:link w:val="B3Char"/>
    <w:rsid w:val="00212EDC"/>
    <w:pPr>
      <w:overflowPunct w:val="0"/>
      <w:autoSpaceDE w:val="0"/>
      <w:autoSpaceDN w:val="0"/>
      <w:adjustRightInd w:val="0"/>
      <w:ind w:leftChars="0" w:left="1135" w:firstLineChars="0" w:hanging="284"/>
      <w:contextualSpacing w:val="0"/>
      <w:textAlignment w:val="baseline"/>
    </w:pPr>
    <w:rPr>
      <w:rFonts w:eastAsiaTheme="minorEastAsia"/>
      <w:lang w:eastAsia="ja-JP"/>
    </w:rPr>
  </w:style>
  <w:style w:type="character" w:customStyle="1" w:styleId="B3Char">
    <w:name w:val="B3 Char"/>
    <w:basedOn w:val="a0"/>
    <w:link w:val="B3"/>
    <w:rsid w:val="00212EDC"/>
    <w:rPr>
      <w:rFonts w:eastAsiaTheme="minorEastAsia"/>
      <w:lang w:val="en-GB" w:eastAsia="ja-JP"/>
    </w:rPr>
  </w:style>
  <w:style w:type="paragraph" w:styleId="30">
    <w:name w:val="List 3"/>
    <w:basedOn w:val="a"/>
    <w:semiHidden/>
    <w:unhideWhenUsed/>
    <w:rsid w:val="00212EDC"/>
    <w:pPr>
      <w:ind w:leftChars="600" w:left="100" w:hangingChars="200" w:hanging="200"/>
      <w:contextualSpacing/>
    </w:pPr>
  </w:style>
  <w:style w:type="paragraph" w:customStyle="1" w:styleId="berschrift1H1">
    <w:name w:val="Überschrift 1.H1"/>
    <w:basedOn w:val="a"/>
    <w:next w:val="a"/>
    <w:rsid w:val="002005DA"/>
    <w:pPr>
      <w:keepNext/>
      <w:keepLines/>
      <w:numPr>
        <w:numId w:val="6"/>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3GPPNormalText">
    <w:name w:val="3GPP Normal Text"/>
    <w:basedOn w:val="ae"/>
    <w:link w:val="3GPPNormalTextChar"/>
    <w:qFormat/>
    <w:rsid w:val="00030634"/>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rsid w:val="00030634"/>
    <w:rPr>
      <w:rFonts w:eastAsia="MS Mincho"/>
      <w:sz w:val="22"/>
      <w:szCs w:val="24"/>
      <w:lang w:val="x-none" w:eastAsia="x-none"/>
    </w:rPr>
  </w:style>
  <w:style w:type="character" w:customStyle="1" w:styleId="B1Char1">
    <w:name w:val="B1 Char1"/>
    <w:qFormat/>
    <w:rsid w:val="00CC76E8"/>
    <w:rPr>
      <w:lang w:val="en-GB" w:eastAsia="en-US"/>
    </w:rPr>
  </w:style>
  <w:style w:type="paragraph" w:customStyle="1" w:styleId="TAN">
    <w:name w:val="TAN"/>
    <w:basedOn w:val="TAL"/>
    <w:link w:val="TANChar"/>
    <w:rsid w:val="00D2583B"/>
    <w:pPr>
      <w:overflowPunct/>
      <w:autoSpaceDE/>
      <w:autoSpaceDN/>
      <w:adjustRightInd/>
      <w:ind w:left="851" w:hanging="851"/>
      <w:textAlignment w:val="auto"/>
    </w:pPr>
    <w:rPr>
      <w:rFonts w:eastAsia="SimSun"/>
      <w:lang w:eastAsia="en-US"/>
    </w:rPr>
  </w:style>
  <w:style w:type="character" w:customStyle="1" w:styleId="TANChar">
    <w:name w:val="TAN Char"/>
    <w:link w:val="TAN"/>
    <w:rsid w:val="00D2583B"/>
    <w:rPr>
      <w:rFonts w:ascii="Arial" w:eastAsia="SimSun" w:hAnsi="Arial"/>
      <w:sz w:val="18"/>
      <w:lang w:val="en-GB" w:eastAsia="en-US"/>
    </w:rPr>
  </w:style>
  <w:style w:type="character" w:customStyle="1" w:styleId="7Char">
    <w:name w:val="제목 7 Char"/>
    <w:basedOn w:val="a0"/>
    <w:link w:val="7"/>
    <w:rsid w:val="00F75A62"/>
    <w:rPr>
      <w:rFonts w:eastAsia="맑은 고딕"/>
      <w:lang w:val="en-GB" w:eastAsia="en-US"/>
    </w:rPr>
  </w:style>
  <w:style w:type="paragraph" w:customStyle="1" w:styleId="Bulletedo1">
    <w:name w:val="Bulleted o 1"/>
    <w:basedOn w:val="a"/>
    <w:rsid w:val="00BD745D"/>
    <w:pPr>
      <w:numPr>
        <w:numId w:val="7"/>
      </w:numPr>
      <w:overflowPunct w:val="0"/>
      <w:autoSpaceDE w:val="0"/>
      <w:autoSpaceDN w:val="0"/>
      <w:adjustRightInd w:val="0"/>
      <w:textAlignment w:val="baseline"/>
    </w:pPr>
    <w:rPr>
      <w:rFonts w:eastAsia="SimSun"/>
    </w:rPr>
  </w:style>
  <w:style w:type="character" w:customStyle="1" w:styleId="B10">
    <w:name w:val="B1 (文字)"/>
    <w:qFormat/>
    <w:rsid w:val="0089287A"/>
    <w:rPr>
      <w:rFonts w:eastAsia="MS Mincho"/>
      <w:lang w:val="en-GB" w:eastAsia="en-US" w:bidi="ar-SA"/>
    </w:rPr>
  </w:style>
  <w:style w:type="paragraph" w:customStyle="1" w:styleId="textintend3">
    <w:name w:val="text intend 3"/>
    <w:basedOn w:val="a"/>
    <w:rsid w:val="00BC240A"/>
    <w:pPr>
      <w:numPr>
        <w:numId w:val="8"/>
      </w:numPr>
      <w:overflowPunct w:val="0"/>
      <w:autoSpaceDE w:val="0"/>
      <w:autoSpaceDN w:val="0"/>
      <w:adjustRightInd w:val="0"/>
      <w:spacing w:after="120"/>
      <w:jc w:val="both"/>
      <w:textAlignment w:val="baseline"/>
    </w:pPr>
    <w:rPr>
      <w:rFonts w:eastAsia="MS Mincho"/>
      <w:sz w:val="24"/>
      <w:lang w:eastAsia="en-GB"/>
    </w:rPr>
  </w:style>
  <w:style w:type="paragraph" w:customStyle="1" w:styleId="Observation">
    <w:name w:val="Observation"/>
    <w:basedOn w:val="a"/>
    <w:qFormat/>
    <w:rsid w:val="00E04DA1"/>
    <w:pPr>
      <w:tabs>
        <w:tab w:val="left" w:pos="1418"/>
      </w:tabs>
      <w:overflowPunct w:val="0"/>
      <w:autoSpaceDE w:val="0"/>
      <w:autoSpaceDN w:val="0"/>
      <w:adjustRightInd w:val="0"/>
      <w:ind w:left="1418" w:hanging="1418"/>
      <w:textAlignment w:val="baseline"/>
    </w:pPr>
    <w:rPr>
      <w:i/>
      <w:lang w:eastAsia="ko-KR"/>
    </w:rPr>
  </w:style>
  <w:style w:type="character" w:customStyle="1" w:styleId="EQChar">
    <w:name w:val="EQ Char"/>
    <w:link w:val="EQ"/>
    <w:locked/>
    <w:rsid w:val="00F41BE4"/>
    <w:rPr>
      <w:rFonts w:eastAsia="맑은 고딕"/>
      <w:noProof/>
      <w:lang w:val="en-GB" w:eastAsia="en-US"/>
    </w:rPr>
  </w:style>
  <w:style w:type="character" w:customStyle="1" w:styleId="6Char">
    <w:name w:val="제목 6 Char"/>
    <w:aliases w:val="h6 Char"/>
    <w:basedOn w:val="a0"/>
    <w:link w:val="6"/>
    <w:uiPriority w:val="9"/>
    <w:rsid w:val="00B3114C"/>
    <w:rPr>
      <w:rFonts w:ascii="Calibri Light" w:eastAsia="SimSun" w:hAnsi="Calibri Light" w:cs="SimSun"/>
      <w:b/>
      <w:color w:val="C0C0C0"/>
      <w:sz w:val="24"/>
      <w:lang w:val="en-GB" w:eastAsia="en-US"/>
    </w:rPr>
  </w:style>
  <w:style w:type="character" w:customStyle="1" w:styleId="8Char">
    <w:name w:val="제목 8 Char"/>
    <w:basedOn w:val="a0"/>
    <w:link w:val="8"/>
    <w:uiPriority w:val="9"/>
    <w:rsid w:val="00B3114C"/>
    <w:rPr>
      <w:rFonts w:ascii="Calibri Light" w:eastAsia="SimSun" w:hAnsi="Calibri Light" w:cs="SimSun"/>
      <w:b/>
      <w:sz w:val="22"/>
      <w:lang w:val="en-GB" w:eastAsia="en-US"/>
    </w:rPr>
  </w:style>
  <w:style w:type="character" w:customStyle="1" w:styleId="9Char">
    <w:name w:val="제목 9 Char"/>
    <w:basedOn w:val="a0"/>
    <w:link w:val="9"/>
    <w:uiPriority w:val="9"/>
    <w:rsid w:val="00B3114C"/>
    <w:rPr>
      <w:rFonts w:ascii="Calibri Light" w:eastAsia="SimSun" w:hAnsi="Calibri Light" w:cs="SimSun"/>
      <w:b/>
      <w:sz w:val="24"/>
      <w:lang w:val="en-GB" w:eastAsia="en-US"/>
    </w:rPr>
  </w:style>
  <w:style w:type="paragraph" w:customStyle="1" w:styleId="TP-change">
    <w:name w:val="TP-change"/>
    <w:basedOn w:val="a"/>
    <w:qFormat/>
    <w:rsid w:val="00B12C62"/>
    <w:pPr>
      <w:numPr>
        <w:numId w:val="9"/>
      </w:numPr>
      <w:spacing w:after="0"/>
      <w:jc w:val="center"/>
    </w:pPr>
    <w:rPr>
      <w:rFonts w:eastAsia="SimSun"/>
      <w:b/>
      <w:lang w:eastAsia="x-none"/>
    </w:rPr>
  </w:style>
  <w:style w:type="paragraph" w:customStyle="1" w:styleId="Agreement">
    <w:name w:val="Agreement"/>
    <w:basedOn w:val="a"/>
    <w:next w:val="Doc-text2"/>
    <w:uiPriority w:val="99"/>
    <w:qFormat/>
    <w:rsid w:val="00580A38"/>
    <w:pPr>
      <w:spacing w:before="60" w:after="0"/>
    </w:pPr>
    <w:rPr>
      <w:rFonts w:ascii="Arial" w:eastAsia="Times New Roman" w:hAnsi="Arial"/>
      <w:b/>
      <w:szCs w:val="24"/>
      <w:lang w:eastAsia="ja-JP"/>
    </w:rPr>
  </w:style>
  <w:style w:type="character" w:styleId="af6">
    <w:name w:val="Strong"/>
    <w:basedOn w:val="a0"/>
    <w:uiPriority w:val="22"/>
    <w:qFormat/>
    <w:rsid w:val="00C537F9"/>
    <w:rPr>
      <w:b/>
      <w:bCs/>
    </w:rPr>
  </w:style>
  <w:style w:type="paragraph" w:styleId="13">
    <w:name w:val="index 1"/>
    <w:basedOn w:val="a"/>
    <w:semiHidden/>
    <w:rsid w:val="00CD3597"/>
    <w:pPr>
      <w:keepLines/>
      <w:overflowPunct w:val="0"/>
      <w:autoSpaceDE w:val="0"/>
      <w:autoSpaceDN w:val="0"/>
      <w:adjustRightInd w:val="0"/>
      <w:spacing w:after="0"/>
      <w:textAlignment w:val="baseline"/>
    </w:pPr>
    <w:rPr>
      <w:rFonts w:eastAsia="SimSun"/>
      <w:lang w:eastAsia="en-GB"/>
    </w:rPr>
  </w:style>
  <w:style w:type="paragraph" w:customStyle="1" w:styleId="Reference0">
    <w:name w:val="Reference"/>
    <w:basedOn w:val="a"/>
    <w:link w:val="ReferenceChar"/>
    <w:qFormat/>
    <w:rsid w:val="003D4117"/>
    <w:pPr>
      <w:numPr>
        <w:numId w:val="10"/>
      </w:numPr>
      <w:spacing w:after="0"/>
    </w:pPr>
    <w:rPr>
      <w:rFonts w:eastAsia="Times New Roman"/>
    </w:rPr>
  </w:style>
  <w:style w:type="character" w:customStyle="1" w:styleId="ReferenceChar">
    <w:name w:val="Reference Char"/>
    <w:link w:val="Reference0"/>
    <w:rsid w:val="003D4117"/>
    <w:rPr>
      <w:rFonts w:eastAsia="Times New Roman"/>
      <w:lang w:eastAsia="en-US"/>
    </w:rPr>
  </w:style>
  <w:style w:type="paragraph" w:customStyle="1" w:styleId="References">
    <w:name w:val="References"/>
    <w:basedOn w:val="a"/>
    <w:next w:val="a"/>
    <w:rsid w:val="00F37C6B"/>
    <w:pPr>
      <w:autoSpaceDE w:val="0"/>
      <w:autoSpaceDN w:val="0"/>
      <w:snapToGrid w:val="0"/>
      <w:spacing w:after="60"/>
    </w:pPr>
    <w:rPr>
      <w:rFonts w:eastAsiaTheme="minorEastAsia"/>
      <w:szCs w:val="16"/>
    </w:rPr>
  </w:style>
  <w:style w:type="paragraph" w:styleId="51">
    <w:name w:val="toc 5"/>
    <w:basedOn w:val="40"/>
    <w:uiPriority w:val="39"/>
    <w:rsid w:val="00117BF6"/>
    <w:pPr>
      <w:keepLines/>
      <w:widowControl w:val="0"/>
      <w:tabs>
        <w:tab w:val="right" w:leader="dot" w:pos="9639"/>
      </w:tabs>
      <w:overflowPunct w:val="0"/>
      <w:autoSpaceDE w:val="0"/>
      <w:autoSpaceDN w:val="0"/>
      <w:adjustRightInd w:val="0"/>
      <w:spacing w:after="0"/>
      <w:ind w:leftChars="0" w:left="1701" w:right="425" w:hanging="1701"/>
      <w:textAlignment w:val="baseline"/>
    </w:pPr>
    <w:rPr>
      <w:rFonts w:eastAsia="Times New Roman"/>
      <w:noProof/>
      <w:lang w:val="en-GB" w:eastAsia="ja-JP"/>
    </w:rPr>
  </w:style>
  <w:style w:type="paragraph" w:styleId="40">
    <w:name w:val="toc 4"/>
    <w:basedOn w:val="a"/>
    <w:next w:val="a"/>
    <w:autoRedefine/>
    <w:semiHidden/>
    <w:unhideWhenUsed/>
    <w:rsid w:val="00117BF6"/>
    <w:pPr>
      <w:ind w:leftChars="600" w:left="1275"/>
    </w:pPr>
  </w:style>
  <w:style w:type="character" w:styleId="af7">
    <w:name w:val="Placeholder Text"/>
    <w:basedOn w:val="a0"/>
    <w:uiPriority w:val="99"/>
    <w:semiHidden/>
    <w:rsid w:val="009B72AA"/>
    <w:rPr>
      <w:color w:val="808080"/>
    </w:rPr>
  </w:style>
  <w:style w:type="paragraph" w:customStyle="1" w:styleId="DocumentTitle">
    <w:name w:val="DocumentTitle"/>
    <w:basedOn w:val="a"/>
    <w:qFormat/>
    <w:rsid w:val="00D36149"/>
    <w:pPr>
      <w:spacing w:after="160" w:line="259" w:lineRule="auto"/>
      <w:jc w:val="center"/>
    </w:pPr>
    <w:rPr>
      <w:rFonts w:ascii="바탕체" w:eastAsiaTheme="minorHAnsi" w:hAnsi="바탕체" w:cstheme="minorBidi"/>
      <w:b/>
      <w:sz w:val="40"/>
      <w:szCs w:val="22"/>
      <w:u w:val="single"/>
    </w:rPr>
  </w:style>
  <w:style w:type="paragraph" w:customStyle="1" w:styleId="HighlightText">
    <w:name w:val="HighlightText"/>
    <w:basedOn w:val="a"/>
    <w:qFormat/>
    <w:rsid w:val="00D36149"/>
    <w:pPr>
      <w:spacing w:after="160" w:line="259" w:lineRule="auto"/>
    </w:pPr>
    <w:rPr>
      <w:rFonts w:ascii="Calibri" w:eastAsiaTheme="minorHAnsi" w:hAnsi="Calibri" w:cstheme="minorBidi"/>
      <w:sz w:val="28"/>
      <w:szCs w:val="22"/>
    </w:rPr>
  </w:style>
  <w:style w:type="paragraph" w:customStyle="1" w:styleId="DateAndTeam">
    <w:name w:val="DateAndTeam"/>
    <w:basedOn w:val="a"/>
    <w:qFormat/>
    <w:rsid w:val="00D36149"/>
    <w:pPr>
      <w:spacing w:after="160" w:line="259" w:lineRule="auto"/>
      <w:jc w:val="right"/>
    </w:pPr>
    <w:rPr>
      <w:rFonts w:ascii="바탕체" w:eastAsiaTheme="minorHAnsi" w:hAnsi="바탕체" w:cstheme="minorBidi"/>
      <w:sz w:val="26"/>
      <w:szCs w:val="22"/>
    </w:rPr>
  </w:style>
  <w:style w:type="paragraph" w:customStyle="1" w:styleId="Indent0">
    <w:name w:val="Indent0"/>
    <w:basedOn w:val="a"/>
    <w:qFormat/>
    <w:rsid w:val="00D36149"/>
    <w:pPr>
      <w:widowControl w:val="0"/>
      <w:wordWrap w:val="0"/>
      <w:autoSpaceDE w:val="0"/>
      <w:autoSpaceDN w:val="0"/>
      <w:spacing w:after="160" w:line="259" w:lineRule="auto"/>
    </w:pPr>
    <w:rPr>
      <w:rFonts w:ascii="바탕체" w:eastAsiaTheme="minorEastAsia" w:hAnsi="바탕체" w:cstheme="minorBidi"/>
      <w:b/>
      <w:kern w:val="2"/>
      <w:sz w:val="28"/>
      <w:szCs w:val="22"/>
      <w:lang w:eastAsia="ko-KR"/>
    </w:rPr>
  </w:style>
  <w:style w:type="paragraph" w:customStyle="1" w:styleId="Indent2">
    <w:name w:val="Indent2"/>
    <w:basedOn w:val="a"/>
    <w:qFormat/>
    <w:rsid w:val="00D36149"/>
    <w:pPr>
      <w:widowControl w:val="0"/>
      <w:wordWrap w:val="0"/>
      <w:autoSpaceDE w:val="0"/>
      <w:autoSpaceDN w:val="0"/>
      <w:spacing w:after="160" w:line="259" w:lineRule="auto"/>
    </w:pPr>
    <w:rPr>
      <w:rFonts w:ascii="바탕체" w:eastAsiaTheme="minorEastAsia" w:hAnsi="바탕체" w:cstheme="minorBidi"/>
      <w:kern w:val="2"/>
      <w:sz w:val="28"/>
      <w:szCs w:val="22"/>
      <w:lang w:eastAsia="ko-KR"/>
    </w:rPr>
  </w:style>
  <w:style w:type="paragraph" w:customStyle="1" w:styleId="Indent4">
    <w:name w:val="Indent4"/>
    <w:basedOn w:val="a"/>
    <w:qFormat/>
    <w:rsid w:val="00D36149"/>
    <w:pPr>
      <w:widowControl w:val="0"/>
      <w:wordWrap w:val="0"/>
      <w:autoSpaceDE w:val="0"/>
      <w:autoSpaceDN w:val="0"/>
      <w:spacing w:after="160" w:line="259" w:lineRule="auto"/>
      <w:jc w:val="both"/>
    </w:pPr>
    <w:rPr>
      <w:rFonts w:ascii="바탕체" w:eastAsiaTheme="minorEastAsia" w:hAnsi="바탕체" w:cstheme="minorBidi"/>
      <w:kern w:val="2"/>
      <w:sz w:val="28"/>
      <w:szCs w:val="22"/>
      <w:lang w:eastAsia="ko-KR"/>
    </w:rPr>
  </w:style>
  <w:style w:type="paragraph" w:customStyle="1" w:styleId="Indent6">
    <w:name w:val="Indent6"/>
    <w:basedOn w:val="a"/>
    <w:qFormat/>
    <w:rsid w:val="00D36149"/>
    <w:pPr>
      <w:widowControl w:val="0"/>
      <w:wordWrap w:val="0"/>
      <w:autoSpaceDE w:val="0"/>
      <w:autoSpaceDN w:val="0"/>
      <w:spacing w:after="160" w:line="259" w:lineRule="auto"/>
      <w:jc w:val="both"/>
    </w:pPr>
    <w:rPr>
      <w:rFonts w:ascii="바탕체" w:eastAsiaTheme="minorEastAsia" w:hAnsi="바탕체" w:cstheme="minorBidi"/>
      <w:kern w:val="2"/>
      <w:sz w:val="28"/>
      <w:szCs w:val="22"/>
      <w:lang w:eastAsia="ko-KR"/>
    </w:rPr>
  </w:style>
  <w:style w:type="paragraph" w:customStyle="1" w:styleId="Summary">
    <w:name w:val="Summary"/>
    <w:basedOn w:val="a"/>
    <w:qFormat/>
    <w:rsid w:val="00D36149"/>
    <w:pPr>
      <w:widowControl w:val="0"/>
      <w:wordWrap w:val="0"/>
      <w:autoSpaceDE w:val="0"/>
      <w:autoSpaceDN w:val="0"/>
      <w:spacing w:after="160" w:line="259" w:lineRule="auto"/>
      <w:jc w:val="center"/>
    </w:pPr>
    <w:rPr>
      <w:rFonts w:ascii="바탕체" w:eastAsiaTheme="minorEastAsia" w:hAnsi="바탕체" w:cstheme="minorBidi"/>
      <w:kern w:val="2"/>
      <w:sz w:val="28"/>
      <w:szCs w:val="22"/>
      <w:lang w:eastAsia="ko-KR"/>
    </w:rPr>
  </w:style>
  <w:style w:type="paragraph" w:customStyle="1" w:styleId="Head1">
    <w:name w:val="Head1"/>
    <w:qFormat/>
    <w:rsid w:val="00D36149"/>
    <w:pPr>
      <w:spacing w:after="160" w:line="259" w:lineRule="auto"/>
      <w:jc w:val="center"/>
    </w:pPr>
    <w:rPr>
      <w:rFonts w:ascii="Calibri" w:eastAsiaTheme="minorEastAsia" w:hAnsi="Calibri" w:cstheme="minorBidi"/>
      <w:b/>
      <w:sz w:val="28"/>
      <w:szCs w:val="22"/>
    </w:rPr>
  </w:style>
  <w:style w:type="paragraph" w:customStyle="1" w:styleId="Head2">
    <w:name w:val="Head2"/>
    <w:qFormat/>
    <w:rsid w:val="00D36149"/>
    <w:pPr>
      <w:spacing w:after="160" w:line="259" w:lineRule="auto"/>
      <w:jc w:val="center"/>
    </w:pPr>
    <w:rPr>
      <w:rFonts w:ascii="Calibri" w:eastAsiaTheme="minorEastAsia" w:hAnsi="Calibri" w:cstheme="minorBidi"/>
      <w:sz w:val="24"/>
      <w:szCs w:val="22"/>
    </w:rPr>
  </w:style>
  <w:style w:type="paragraph" w:customStyle="1" w:styleId="Head3">
    <w:name w:val="Head3"/>
    <w:qFormat/>
    <w:rsid w:val="00D36149"/>
    <w:pPr>
      <w:spacing w:after="160" w:line="259" w:lineRule="auto"/>
    </w:pPr>
    <w:rPr>
      <w:rFonts w:ascii="Calibri" w:eastAsiaTheme="minorEastAsia" w:hAnsi="Calibri" w:cstheme="minorBidi"/>
      <w:b/>
      <w:sz w:val="26"/>
      <w:szCs w:val="22"/>
    </w:rPr>
  </w:style>
  <w:style w:type="paragraph" w:customStyle="1" w:styleId="Head4">
    <w:name w:val="Head4"/>
    <w:qFormat/>
    <w:rsid w:val="00D36149"/>
    <w:pPr>
      <w:spacing w:after="160" w:line="259" w:lineRule="auto"/>
    </w:pPr>
    <w:rPr>
      <w:rFonts w:ascii="Calibri" w:eastAsiaTheme="minorEastAsia" w:hAnsi="Calibri" w:cstheme="minorBidi"/>
      <w:b/>
      <w:sz w:val="24"/>
      <w:szCs w:val="22"/>
    </w:rPr>
  </w:style>
  <w:style w:type="paragraph" w:customStyle="1" w:styleId="Head5">
    <w:name w:val="Head5"/>
    <w:qFormat/>
    <w:rsid w:val="00D36149"/>
    <w:pPr>
      <w:spacing w:after="160" w:line="259" w:lineRule="auto"/>
    </w:pPr>
    <w:rPr>
      <w:rFonts w:ascii="Calibri" w:eastAsiaTheme="minorEastAsia" w:hAnsi="Calibri" w:cstheme="minorBidi"/>
      <w:sz w:val="24"/>
      <w:szCs w:val="22"/>
    </w:rPr>
  </w:style>
  <w:style w:type="paragraph" w:customStyle="1" w:styleId="Head6">
    <w:name w:val="Head6"/>
    <w:qFormat/>
    <w:rsid w:val="00D36149"/>
    <w:pPr>
      <w:spacing w:after="160" w:line="259" w:lineRule="auto"/>
    </w:pPr>
    <w:rPr>
      <w:rFonts w:ascii="Calibri" w:eastAsiaTheme="minorEastAsia" w:hAnsi="Calibri" w:cstheme="minorBidi"/>
      <w:sz w:val="24"/>
      <w:szCs w:val="22"/>
    </w:rPr>
  </w:style>
  <w:style w:type="paragraph" w:customStyle="1" w:styleId="TextPara">
    <w:name w:val="TextPara"/>
    <w:qFormat/>
    <w:rsid w:val="00D36149"/>
    <w:pPr>
      <w:spacing w:after="160" w:line="259" w:lineRule="auto"/>
    </w:pPr>
    <w:rPr>
      <w:rFonts w:ascii="Calibri" w:eastAsiaTheme="minorHAnsi" w:hAnsi="Calibri" w:cstheme="minorBidi"/>
      <w:sz w:val="24"/>
      <w:szCs w:val="22"/>
      <w:lang w:eastAsia="en-US"/>
    </w:rPr>
  </w:style>
  <w:style w:type="paragraph" w:customStyle="1" w:styleId="Acknowledgement">
    <w:name w:val="Acknowledgement"/>
    <w:basedOn w:val="a"/>
    <w:qFormat/>
    <w:rsid w:val="00D36149"/>
    <w:pPr>
      <w:spacing w:after="160" w:line="259" w:lineRule="auto"/>
    </w:pPr>
    <w:rPr>
      <w:rFonts w:ascii="Calibri" w:eastAsiaTheme="minorHAnsi" w:hAnsi="Calibri" w:cstheme="minorBidi"/>
      <w:sz w:val="28"/>
      <w:szCs w:val="22"/>
    </w:rPr>
  </w:style>
  <w:style w:type="paragraph" w:customStyle="1" w:styleId="TechCode">
    <w:name w:val="TechCode"/>
    <w:basedOn w:val="a"/>
    <w:qFormat/>
    <w:rsid w:val="00D36149"/>
    <w:pPr>
      <w:shd w:val="clear" w:color="auto" w:fill="D9D9D9" w:themeFill="background1" w:themeFillShade="D9"/>
      <w:spacing w:after="160" w:line="259" w:lineRule="auto"/>
    </w:pPr>
    <w:rPr>
      <w:rFonts w:ascii="Courier New" w:eastAsiaTheme="minorHAnsi" w:hAnsi="Courier New" w:cstheme="minorBidi"/>
      <w:sz w:val="28"/>
      <w:szCs w:val="22"/>
    </w:rPr>
  </w:style>
  <w:style w:type="paragraph" w:customStyle="1" w:styleId="Notes">
    <w:name w:val="Notes"/>
    <w:basedOn w:val="a"/>
    <w:qFormat/>
    <w:rsid w:val="00D36149"/>
    <w:pPr>
      <w:spacing w:after="160" w:line="259" w:lineRule="auto"/>
    </w:pPr>
    <w:rPr>
      <w:rFonts w:ascii="Calibri" w:eastAsiaTheme="minorHAnsi" w:hAnsi="Calibri" w:cstheme="minorBidi"/>
      <w:i/>
      <w:sz w:val="28"/>
      <w:szCs w:val="22"/>
    </w:rPr>
  </w:style>
  <w:style w:type="paragraph" w:customStyle="1" w:styleId="FigureCaption">
    <w:name w:val="FigureCaption"/>
    <w:basedOn w:val="a"/>
    <w:qFormat/>
    <w:rsid w:val="00D36149"/>
    <w:pPr>
      <w:spacing w:after="160" w:line="259" w:lineRule="auto"/>
    </w:pPr>
    <w:rPr>
      <w:rFonts w:ascii="Calibri" w:eastAsiaTheme="minorHAnsi" w:hAnsi="Calibri" w:cstheme="minorBidi"/>
      <w:sz w:val="28"/>
      <w:szCs w:val="22"/>
    </w:rPr>
  </w:style>
  <w:style w:type="paragraph" w:customStyle="1" w:styleId="TableCaption">
    <w:name w:val="TableCaption"/>
    <w:basedOn w:val="FigureCaption"/>
    <w:qFormat/>
    <w:rsid w:val="00D36149"/>
  </w:style>
  <w:style w:type="paragraph" w:customStyle="1" w:styleId="Quotation">
    <w:name w:val="Quotation"/>
    <w:basedOn w:val="a"/>
    <w:qFormat/>
    <w:rsid w:val="00D36149"/>
    <w:pPr>
      <w:pBdr>
        <w:left w:val="single" w:sz="24" w:space="4" w:color="auto"/>
      </w:pBdr>
      <w:spacing w:after="160" w:line="259" w:lineRule="auto"/>
      <w:ind w:left="864" w:right="864"/>
      <w:jc w:val="both"/>
    </w:pPr>
    <w:rPr>
      <w:rFonts w:ascii="Calibri" w:eastAsiaTheme="minorHAnsi" w:hAnsi="Calibri" w:cstheme="minorBidi"/>
      <w:sz w:val="28"/>
      <w:szCs w:val="22"/>
    </w:rPr>
  </w:style>
  <w:style w:type="character" w:styleId="af8">
    <w:name w:val="Intense Emphasis"/>
    <w:basedOn w:val="a0"/>
    <w:uiPriority w:val="21"/>
    <w:qFormat/>
    <w:rsid w:val="0088276E"/>
    <w:rPr>
      <w:i/>
      <w:iCs/>
      <w:color w:val="5B9BD5" w:themeColor="accent1"/>
    </w:rPr>
  </w:style>
  <w:style w:type="character" w:styleId="af9">
    <w:name w:val="Subtle Emphasis"/>
    <w:basedOn w:val="a0"/>
    <w:uiPriority w:val="19"/>
    <w:qFormat/>
    <w:rsid w:val="00FE4421"/>
    <w:rPr>
      <w:i/>
      <w:iCs/>
      <w:color w:val="404040" w:themeColor="text1" w:themeTint="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365220">
      <w:bodyDiv w:val="1"/>
      <w:marLeft w:val="0"/>
      <w:marRight w:val="0"/>
      <w:marTop w:val="0"/>
      <w:marBottom w:val="0"/>
      <w:divBdr>
        <w:top w:val="none" w:sz="0" w:space="0" w:color="auto"/>
        <w:left w:val="none" w:sz="0" w:space="0" w:color="auto"/>
        <w:bottom w:val="none" w:sz="0" w:space="0" w:color="auto"/>
        <w:right w:val="none" w:sz="0" w:space="0" w:color="auto"/>
      </w:divBdr>
    </w:div>
    <w:div w:id="68425437">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79908460">
      <w:bodyDiv w:val="1"/>
      <w:marLeft w:val="0"/>
      <w:marRight w:val="0"/>
      <w:marTop w:val="0"/>
      <w:marBottom w:val="0"/>
      <w:divBdr>
        <w:top w:val="none" w:sz="0" w:space="0" w:color="auto"/>
        <w:left w:val="none" w:sz="0" w:space="0" w:color="auto"/>
        <w:bottom w:val="none" w:sz="0" w:space="0" w:color="auto"/>
        <w:right w:val="none" w:sz="0" w:space="0" w:color="auto"/>
      </w:divBdr>
    </w:div>
    <w:div w:id="166293062">
      <w:bodyDiv w:val="1"/>
      <w:marLeft w:val="0"/>
      <w:marRight w:val="0"/>
      <w:marTop w:val="0"/>
      <w:marBottom w:val="0"/>
      <w:divBdr>
        <w:top w:val="none" w:sz="0" w:space="0" w:color="auto"/>
        <w:left w:val="none" w:sz="0" w:space="0" w:color="auto"/>
        <w:bottom w:val="none" w:sz="0" w:space="0" w:color="auto"/>
        <w:right w:val="none" w:sz="0" w:space="0" w:color="auto"/>
      </w:divBdr>
    </w:div>
    <w:div w:id="220791753">
      <w:bodyDiv w:val="1"/>
      <w:marLeft w:val="0"/>
      <w:marRight w:val="0"/>
      <w:marTop w:val="0"/>
      <w:marBottom w:val="0"/>
      <w:divBdr>
        <w:top w:val="none" w:sz="0" w:space="0" w:color="auto"/>
        <w:left w:val="none" w:sz="0" w:space="0" w:color="auto"/>
        <w:bottom w:val="none" w:sz="0" w:space="0" w:color="auto"/>
        <w:right w:val="none" w:sz="0" w:space="0" w:color="auto"/>
      </w:divBdr>
    </w:div>
    <w:div w:id="281422750">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48222171">
      <w:bodyDiv w:val="1"/>
      <w:marLeft w:val="0"/>
      <w:marRight w:val="0"/>
      <w:marTop w:val="0"/>
      <w:marBottom w:val="0"/>
      <w:divBdr>
        <w:top w:val="none" w:sz="0" w:space="0" w:color="auto"/>
        <w:left w:val="none" w:sz="0" w:space="0" w:color="auto"/>
        <w:bottom w:val="none" w:sz="0" w:space="0" w:color="auto"/>
        <w:right w:val="none" w:sz="0" w:space="0" w:color="auto"/>
      </w:divBdr>
    </w:div>
    <w:div w:id="386808226">
      <w:bodyDiv w:val="1"/>
      <w:marLeft w:val="0"/>
      <w:marRight w:val="0"/>
      <w:marTop w:val="0"/>
      <w:marBottom w:val="0"/>
      <w:divBdr>
        <w:top w:val="none" w:sz="0" w:space="0" w:color="auto"/>
        <w:left w:val="none" w:sz="0" w:space="0" w:color="auto"/>
        <w:bottom w:val="none" w:sz="0" w:space="0" w:color="auto"/>
        <w:right w:val="none" w:sz="0" w:space="0" w:color="auto"/>
      </w:divBdr>
    </w:div>
    <w:div w:id="397631879">
      <w:bodyDiv w:val="1"/>
      <w:marLeft w:val="0"/>
      <w:marRight w:val="0"/>
      <w:marTop w:val="0"/>
      <w:marBottom w:val="0"/>
      <w:divBdr>
        <w:top w:val="none" w:sz="0" w:space="0" w:color="auto"/>
        <w:left w:val="none" w:sz="0" w:space="0" w:color="auto"/>
        <w:bottom w:val="none" w:sz="0" w:space="0" w:color="auto"/>
        <w:right w:val="none" w:sz="0" w:space="0" w:color="auto"/>
      </w:divBdr>
    </w:div>
    <w:div w:id="410663921">
      <w:bodyDiv w:val="1"/>
      <w:marLeft w:val="0"/>
      <w:marRight w:val="0"/>
      <w:marTop w:val="0"/>
      <w:marBottom w:val="0"/>
      <w:divBdr>
        <w:top w:val="none" w:sz="0" w:space="0" w:color="auto"/>
        <w:left w:val="none" w:sz="0" w:space="0" w:color="auto"/>
        <w:bottom w:val="none" w:sz="0" w:space="0" w:color="auto"/>
        <w:right w:val="none" w:sz="0" w:space="0" w:color="auto"/>
      </w:divBdr>
    </w:div>
    <w:div w:id="451172156">
      <w:bodyDiv w:val="1"/>
      <w:marLeft w:val="0"/>
      <w:marRight w:val="0"/>
      <w:marTop w:val="0"/>
      <w:marBottom w:val="0"/>
      <w:divBdr>
        <w:top w:val="none" w:sz="0" w:space="0" w:color="auto"/>
        <w:left w:val="none" w:sz="0" w:space="0" w:color="auto"/>
        <w:bottom w:val="none" w:sz="0" w:space="0" w:color="auto"/>
        <w:right w:val="none" w:sz="0" w:space="0" w:color="auto"/>
      </w:divBdr>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539825942">
      <w:bodyDiv w:val="1"/>
      <w:marLeft w:val="0"/>
      <w:marRight w:val="0"/>
      <w:marTop w:val="0"/>
      <w:marBottom w:val="0"/>
      <w:divBdr>
        <w:top w:val="none" w:sz="0" w:space="0" w:color="auto"/>
        <w:left w:val="none" w:sz="0" w:space="0" w:color="auto"/>
        <w:bottom w:val="none" w:sz="0" w:space="0" w:color="auto"/>
        <w:right w:val="none" w:sz="0" w:space="0" w:color="auto"/>
      </w:divBdr>
    </w:div>
    <w:div w:id="551843431">
      <w:bodyDiv w:val="1"/>
      <w:marLeft w:val="0"/>
      <w:marRight w:val="0"/>
      <w:marTop w:val="0"/>
      <w:marBottom w:val="0"/>
      <w:divBdr>
        <w:top w:val="none" w:sz="0" w:space="0" w:color="auto"/>
        <w:left w:val="none" w:sz="0" w:space="0" w:color="auto"/>
        <w:bottom w:val="none" w:sz="0" w:space="0" w:color="auto"/>
        <w:right w:val="none" w:sz="0" w:space="0" w:color="auto"/>
      </w:divBdr>
      <w:divsChild>
        <w:div w:id="952828929">
          <w:marLeft w:val="1800"/>
          <w:marRight w:val="0"/>
          <w:marTop w:val="67"/>
          <w:marBottom w:val="0"/>
          <w:divBdr>
            <w:top w:val="none" w:sz="0" w:space="0" w:color="auto"/>
            <w:left w:val="none" w:sz="0" w:space="0" w:color="auto"/>
            <w:bottom w:val="none" w:sz="0" w:space="0" w:color="auto"/>
            <w:right w:val="none" w:sz="0" w:space="0" w:color="auto"/>
          </w:divBdr>
        </w:div>
      </w:divsChild>
    </w:div>
    <w:div w:id="559481606">
      <w:bodyDiv w:val="1"/>
      <w:marLeft w:val="0"/>
      <w:marRight w:val="0"/>
      <w:marTop w:val="0"/>
      <w:marBottom w:val="0"/>
      <w:divBdr>
        <w:top w:val="none" w:sz="0" w:space="0" w:color="auto"/>
        <w:left w:val="none" w:sz="0" w:space="0" w:color="auto"/>
        <w:bottom w:val="none" w:sz="0" w:space="0" w:color="auto"/>
        <w:right w:val="none" w:sz="0" w:space="0" w:color="auto"/>
      </w:divBdr>
    </w:div>
    <w:div w:id="600604177">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731541385">
      <w:bodyDiv w:val="1"/>
      <w:marLeft w:val="0"/>
      <w:marRight w:val="0"/>
      <w:marTop w:val="0"/>
      <w:marBottom w:val="0"/>
      <w:divBdr>
        <w:top w:val="none" w:sz="0" w:space="0" w:color="auto"/>
        <w:left w:val="none" w:sz="0" w:space="0" w:color="auto"/>
        <w:bottom w:val="none" w:sz="0" w:space="0" w:color="auto"/>
        <w:right w:val="none" w:sz="0" w:space="0" w:color="auto"/>
      </w:divBdr>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45444278">
      <w:bodyDiv w:val="1"/>
      <w:marLeft w:val="0"/>
      <w:marRight w:val="0"/>
      <w:marTop w:val="0"/>
      <w:marBottom w:val="0"/>
      <w:divBdr>
        <w:top w:val="none" w:sz="0" w:space="0" w:color="auto"/>
        <w:left w:val="none" w:sz="0" w:space="0" w:color="auto"/>
        <w:bottom w:val="none" w:sz="0" w:space="0" w:color="auto"/>
        <w:right w:val="none" w:sz="0" w:space="0" w:color="auto"/>
      </w:divBdr>
    </w:div>
    <w:div w:id="851258874">
      <w:bodyDiv w:val="1"/>
      <w:marLeft w:val="0"/>
      <w:marRight w:val="0"/>
      <w:marTop w:val="0"/>
      <w:marBottom w:val="0"/>
      <w:divBdr>
        <w:top w:val="none" w:sz="0" w:space="0" w:color="auto"/>
        <w:left w:val="none" w:sz="0" w:space="0" w:color="auto"/>
        <w:bottom w:val="none" w:sz="0" w:space="0" w:color="auto"/>
        <w:right w:val="none" w:sz="0" w:space="0" w:color="auto"/>
      </w:divBdr>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866140918">
      <w:bodyDiv w:val="1"/>
      <w:marLeft w:val="0"/>
      <w:marRight w:val="0"/>
      <w:marTop w:val="0"/>
      <w:marBottom w:val="0"/>
      <w:divBdr>
        <w:top w:val="none" w:sz="0" w:space="0" w:color="auto"/>
        <w:left w:val="none" w:sz="0" w:space="0" w:color="auto"/>
        <w:bottom w:val="none" w:sz="0" w:space="0" w:color="auto"/>
        <w:right w:val="none" w:sz="0" w:space="0" w:color="auto"/>
      </w:divBdr>
    </w:div>
    <w:div w:id="869952365">
      <w:bodyDiv w:val="1"/>
      <w:marLeft w:val="0"/>
      <w:marRight w:val="0"/>
      <w:marTop w:val="0"/>
      <w:marBottom w:val="0"/>
      <w:divBdr>
        <w:top w:val="none" w:sz="0" w:space="0" w:color="auto"/>
        <w:left w:val="none" w:sz="0" w:space="0" w:color="auto"/>
        <w:bottom w:val="none" w:sz="0" w:space="0" w:color="auto"/>
        <w:right w:val="none" w:sz="0" w:space="0" w:color="auto"/>
      </w:divBdr>
    </w:div>
    <w:div w:id="896086060">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03375368">
      <w:bodyDiv w:val="1"/>
      <w:marLeft w:val="0"/>
      <w:marRight w:val="0"/>
      <w:marTop w:val="0"/>
      <w:marBottom w:val="0"/>
      <w:divBdr>
        <w:top w:val="none" w:sz="0" w:space="0" w:color="auto"/>
        <w:left w:val="none" w:sz="0" w:space="0" w:color="auto"/>
        <w:bottom w:val="none" w:sz="0" w:space="0" w:color="auto"/>
        <w:right w:val="none" w:sz="0" w:space="0" w:color="auto"/>
      </w:divBdr>
    </w:div>
    <w:div w:id="928737384">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50162122">
      <w:bodyDiv w:val="1"/>
      <w:marLeft w:val="0"/>
      <w:marRight w:val="0"/>
      <w:marTop w:val="0"/>
      <w:marBottom w:val="0"/>
      <w:divBdr>
        <w:top w:val="none" w:sz="0" w:space="0" w:color="auto"/>
        <w:left w:val="none" w:sz="0" w:space="0" w:color="auto"/>
        <w:bottom w:val="none" w:sz="0" w:space="0" w:color="auto"/>
        <w:right w:val="none" w:sz="0" w:space="0" w:color="auto"/>
      </w:divBdr>
    </w:div>
    <w:div w:id="958531927">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83126250">
      <w:bodyDiv w:val="1"/>
      <w:marLeft w:val="0"/>
      <w:marRight w:val="0"/>
      <w:marTop w:val="0"/>
      <w:marBottom w:val="0"/>
      <w:divBdr>
        <w:top w:val="none" w:sz="0" w:space="0" w:color="auto"/>
        <w:left w:val="none" w:sz="0" w:space="0" w:color="auto"/>
        <w:bottom w:val="none" w:sz="0" w:space="0" w:color="auto"/>
        <w:right w:val="none" w:sz="0" w:space="0" w:color="auto"/>
      </w:divBdr>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17466591">
      <w:bodyDiv w:val="1"/>
      <w:marLeft w:val="0"/>
      <w:marRight w:val="0"/>
      <w:marTop w:val="0"/>
      <w:marBottom w:val="0"/>
      <w:divBdr>
        <w:top w:val="none" w:sz="0" w:space="0" w:color="auto"/>
        <w:left w:val="none" w:sz="0" w:space="0" w:color="auto"/>
        <w:bottom w:val="none" w:sz="0" w:space="0" w:color="auto"/>
        <w:right w:val="none" w:sz="0" w:space="0" w:color="auto"/>
      </w:divBdr>
    </w:div>
    <w:div w:id="1059550315">
      <w:bodyDiv w:val="1"/>
      <w:marLeft w:val="0"/>
      <w:marRight w:val="0"/>
      <w:marTop w:val="0"/>
      <w:marBottom w:val="0"/>
      <w:divBdr>
        <w:top w:val="none" w:sz="0" w:space="0" w:color="auto"/>
        <w:left w:val="none" w:sz="0" w:space="0" w:color="auto"/>
        <w:bottom w:val="none" w:sz="0" w:space="0" w:color="auto"/>
        <w:right w:val="none" w:sz="0" w:space="0" w:color="auto"/>
      </w:divBdr>
    </w:div>
    <w:div w:id="1095176918">
      <w:bodyDiv w:val="1"/>
      <w:marLeft w:val="0"/>
      <w:marRight w:val="0"/>
      <w:marTop w:val="0"/>
      <w:marBottom w:val="0"/>
      <w:divBdr>
        <w:top w:val="none" w:sz="0" w:space="0" w:color="auto"/>
        <w:left w:val="none" w:sz="0" w:space="0" w:color="auto"/>
        <w:bottom w:val="none" w:sz="0" w:space="0" w:color="auto"/>
        <w:right w:val="none" w:sz="0" w:space="0" w:color="auto"/>
      </w:divBdr>
    </w:div>
    <w:div w:id="1111704101">
      <w:bodyDiv w:val="1"/>
      <w:marLeft w:val="0"/>
      <w:marRight w:val="0"/>
      <w:marTop w:val="0"/>
      <w:marBottom w:val="0"/>
      <w:divBdr>
        <w:top w:val="none" w:sz="0" w:space="0" w:color="auto"/>
        <w:left w:val="none" w:sz="0" w:space="0" w:color="auto"/>
        <w:bottom w:val="none" w:sz="0" w:space="0" w:color="auto"/>
        <w:right w:val="none" w:sz="0" w:space="0" w:color="auto"/>
      </w:divBdr>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203051851">
      <w:bodyDiv w:val="1"/>
      <w:marLeft w:val="0"/>
      <w:marRight w:val="0"/>
      <w:marTop w:val="0"/>
      <w:marBottom w:val="0"/>
      <w:divBdr>
        <w:top w:val="none" w:sz="0" w:space="0" w:color="auto"/>
        <w:left w:val="none" w:sz="0" w:space="0" w:color="auto"/>
        <w:bottom w:val="none" w:sz="0" w:space="0" w:color="auto"/>
        <w:right w:val="none" w:sz="0" w:space="0" w:color="auto"/>
      </w:divBdr>
    </w:div>
    <w:div w:id="1203443597">
      <w:bodyDiv w:val="1"/>
      <w:marLeft w:val="0"/>
      <w:marRight w:val="0"/>
      <w:marTop w:val="0"/>
      <w:marBottom w:val="0"/>
      <w:divBdr>
        <w:top w:val="none" w:sz="0" w:space="0" w:color="auto"/>
        <w:left w:val="none" w:sz="0" w:space="0" w:color="auto"/>
        <w:bottom w:val="none" w:sz="0" w:space="0" w:color="auto"/>
        <w:right w:val="none" w:sz="0" w:space="0" w:color="auto"/>
      </w:divBdr>
    </w:div>
    <w:div w:id="1214535879">
      <w:bodyDiv w:val="1"/>
      <w:marLeft w:val="0"/>
      <w:marRight w:val="0"/>
      <w:marTop w:val="0"/>
      <w:marBottom w:val="0"/>
      <w:divBdr>
        <w:top w:val="none" w:sz="0" w:space="0" w:color="auto"/>
        <w:left w:val="none" w:sz="0" w:space="0" w:color="auto"/>
        <w:bottom w:val="none" w:sz="0" w:space="0" w:color="auto"/>
        <w:right w:val="none" w:sz="0" w:space="0" w:color="auto"/>
      </w:divBdr>
    </w:div>
    <w:div w:id="1218123442">
      <w:bodyDiv w:val="1"/>
      <w:marLeft w:val="0"/>
      <w:marRight w:val="0"/>
      <w:marTop w:val="0"/>
      <w:marBottom w:val="0"/>
      <w:divBdr>
        <w:top w:val="none" w:sz="0" w:space="0" w:color="auto"/>
        <w:left w:val="none" w:sz="0" w:space="0" w:color="auto"/>
        <w:bottom w:val="none" w:sz="0" w:space="0" w:color="auto"/>
        <w:right w:val="none" w:sz="0" w:space="0" w:color="auto"/>
      </w:divBdr>
    </w:div>
    <w:div w:id="1229995561">
      <w:bodyDiv w:val="1"/>
      <w:marLeft w:val="0"/>
      <w:marRight w:val="0"/>
      <w:marTop w:val="0"/>
      <w:marBottom w:val="0"/>
      <w:divBdr>
        <w:top w:val="none" w:sz="0" w:space="0" w:color="auto"/>
        <w:left w:val="none" w:sz="0" w:space="0" w:color="auto"/>
        <w:bottom w:val="none" w:sz="0" w:space="0" w:color="auto"/>
        <w:right w:val="none" w:sz="0" w:space="0" w:color="auto"/>
      </w:divBdr>
    </w:div>
    <w:div w:id="1255627766">
      <w:bodyDiv w:val="1"/>
      <w:marLeft w:val="0"/>
      <w:marRight w:val="0"/>
      <w:marTop w:val="0"/>
      <w:marBottom w:val="0"/>
      <w:divBdr>
        <w:top w:val="none" w:sz="0" w:space="0" w:color="auto"/>
        <w:left w:val="none" w:sz="0" w:space="0" w:color="auto"/>
        <w:bottom w:val="none" w:sz="0" w:space="0" w:color="auto"/>
        <w:right w:val="none" w:sz="0" w:space="0" w:color="auto"/>
      </w:divBdr>
    </w:div>
    <w:div w:id="1295714490">
      <w:bodyDiv w:val="1"/>
      <w:marLeft w:val="0"/>
      <w:marRight w:val="0"/>
      <w:marTop w:val="0"/>
      <w:marBottom w:val="0"/>
      <w:divBdr>
        <w:top w:val="none" w:sz="0" w:space="0" w:color="auto"/>
        <w:left w:val="none" w:sz="0" w:space="0" w:color="auto"/>
        <w:bottom w:val="none" w:sz="0" w:space="0" w:color="auto"/>
        <w:right w:val="none" w:sz="0" w:space="0" w:color="auto"/>
      </w:divBdr>
    </w:div>
    <w:div w:id="1321540892">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501582519">
      <w:bodyDiv w:val="1"/>
      <w:marLeft w:val="0"/>
      <w:marRight w:val="0"/>
      <w:marTop w:val="0"/>
      <w:marBottom w:val="0"/>
      <w:divBdr>
        <w:top w:val="none" w:sz="0" w:space="0" w:color="auto"/>
        <w:left w:val="none" w:sz="0" w:space="0" w:color="auto"/>
        <w:bottom w:val="none" w:sz="0" w:space="0" w:color="auto"/>
        <w:right w:val="none" w:sz="0" w:space="0" w:color="auto"/>
      </w:divBdr>
      <w:divsChild>
        <w:div w:id="137771188">
          <w:marLeft w:val="1800"/>
          <w:marRight w:val="0"/>
          <w:marTop w:val="67"/>
          <w:marBottom w:val="0"/>
          <w:divBdr>
            <w:top w:val="none" w:sz="0" w:space="0" w:color="auto"/>
            <w:left w:val="none" w:sz="0" w:space="0" w:color="auto"/>
            <w:bottom w:val="none" w:sz="0" w:space="0" w:color="auto"/>
            <w:right w:val="none" w:sz="0" w:space="0" w:color="auto"/>
          </w:divBdr>
        </w:div>
        <w:div w:id="870797349">
          <w:marLeft w:val="1800"/>
          <w:marRight w:val="0"/>
          <w:marTop w:val="67"/>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56893280">
      <w:bodyDiv w:val="1"/>
      <w:marLeft w:val="0"/>
      <w:marRight w:val="0"/>
      <w:marTop w:val="0"/>
      <w:marBottom w:val="0"/>
      <w:divBdr>
        <w:top w:val="none" w:sz="0" w:space="0" w:color="auto"/>
        <w:left w:val="none" w:sz="0" w:space="0" w:color="auto"/>
        <w:bottom w:val="none" w:sz="0" w:space="0" w:color="auto"/>
        <w:right w:val="none" w:sz="0" w:space="0" w:color="auto"/>
      </w:divBdr>
    </w:div>
    <w:div w:id="1576741418">
      <w:bodyDiv w:val="1"/>
      <w:marLeft w:val="0"/>
      <w:marRight w:val="0"/>
      <w:marTop w:val="0"/>
      <w:marBottom w:val="0"/>
      <w:divBdr>
        <w:top w:val="none" w:sz="0" w:space="0" w:color="auto"/>
        <w:left w:val="none" w:sz="0" w:space="0" w:color="auto"/>
        <w:bottom w:val="none" w:sz="0" w:space="0" w:color="auto"/>
        <w:right w:val="none" w:sz="0" w:space="0" w:color="auto"/>
      </w:divBdr>
      <w:divsChild>
        <w:div w:id="766004285">
          <w:marLeft w:val="1166"/>
          <w:marRight w:val="0"/>
          <w:marTop w:val="96"/>
          <w:marBottom w:val="0"/>
          <w:divBdr>
            <w:top w:val="none" w:sz="0" w:space="0" w:color="auto"/>
            <w:left w:val="none" w:sz="0" w:space="0" w:color="auto"/>
            <w:bottom w:val="none" w:sz="0" w:space="0" w:color="auto"/>
            <w:right w:val="none" w:sz="0" w:space="0" w:color="auto"/>
          </w:divBdr>
        </w:div>
      </w:divsChild>
    </w:div>
    <w:div w:id="1618219394">
      <w:bodyDiv w:val="1"/>
      <w:marLeft w:val="0"/>
      <w:marRight w:val="0"/>
      <w:marTop w:val="0"/>
      <w:marBottom w:val="0"/>
      <w:divBdr>
        <w:top w:val="none" w:sz="0" w:space="0" w:color="auto"/>
        <w:left w:val="none" w:sz="0" w:space="0" w:color="auto"/>
        <w:bottom w:val="none" w:sz="0" w:space="0" w:color="auto"/>
        <w:right w:val="none" w:sz="0" w:space="0" w:color="auto"/>
      </w:divBdr>
    </w:div>
    <w:div w:id="1623031581">
      <w:bodyDiv w:val="1"/>
      <w:marLeft w:val="0"/>
      <w:marRight w:val="0"/>
      <w:marTop w:val="0"/>
      <w:marBottom w:val="0"/>
      <w:divBdr>
        <w:top w:val="none" w:sz="0" w:space="0" w:color="auto"/>
        <w:left w:val="none" w:sz="0" w:space="0" w:color="auto"/>
        <w:bottom w:val="none" w:sz="0" w:space="0" w:color="auto"/>
        <w:right w:val="none" w:sz="0" w:space="0" w:color="auto"/>
      </w:divBdr>
      <w:divsChild>
        <w:div w:id="524053040">
          <w:marLeft w:val="2520"/>
          <w:marRight w:val="0"/>
          <w:marTop w:val="0"/>
          <w:marBottom w:val="0"/>
          <w:divBdr>
            <w:top w:val="none" w:sz="0" w:space="0" w:color="auto"/>
            <w:left w:val="none" w:sz="0" w:space="0" w:color="auto"/>
            <w:bottom w:val="none" w:sz="0" w:space="0" w:color="auto"/>
            <w:right w:val="none" w:sz="0" w:space="0" w:color="auto"/>
          </w:divBdr>
        </w:div>
        <w:div w:id="1557014302">
          <w:marLeft w:val="1800"/>
          <w:marRight w:val="0"/>
          <w:marTop w:val="0"/>
          <w:marBottom w:val="0"/>
          <w:divBdr>
            <w:top w:val="none" w:sz="0" w:space="0" w:color="auto"/>
            <w:left w:val="none" w:sz="0" w:space="0" w:color="auto"/>
            <w:bottom w:val="none" w:sz="0" w:space="0" w:color="auto"/>
            <w:right w:val="none" w:sz="0" w:space="0" w:color="auto"/>
          </w:divBdr>
        </w:div>
      </w:divsChild>
    </w:div>
    <w:div w:id="1633516135">
      <w:bodyDiv w:val="1"/>
      <w:marLeft w:val="0"/>
      <w:marRight w:val="0"/>
      <w:marTop w:val="0"/>
      <w:marBottom w:val="0"/>
      <w:divBdr>
        <w:top w:val="none" w:sz="0" w:space="0" w:color="auto"/>
        <w:left w:val="none" w:sz="0" w:space="0" w:color="auto"/>
        <w:bottom w:val="none" w:sz="0" w:space="0" w:color="auto"/>
        <w:right w:val="none" w:sz="0" w:space="0" w:color="auto"/>
      </w:divBdr>
    </w:div>
    <w:div w:id="1635401724">
      <w:bodyDiv w:val="1"/>
      <w:marLeft w:val="0"/>
      <w:marRight w:val="0"/>
      <w:marTop w:val="0"/>
      <w:marBottom w:val="0"/>
      <w:divBdr>
        <w:top w:val="none" w:sz="0" w:space="0" w:color="auto"/>
        <w:left w:val="none" w:sz="0" w:space="0" w:color="auto"/>
        <w:bottom w:val="none" w:sz="0" w:space="0" w:color="auto"/>
        <w:right w:val="none" w:sz="0" w:space="0" w:color="auto"/>
      </w:divBdr>
    </w:div>
    <w:div w:id="1653102616">
      <w:bodyDiv w:val="1"/>
      <w:marLeft w:val="0"/>
      <w:marRight w:val="0"/>
      <w:marTop w:val="0"/>
      <w:marBottom w:val="0"/>
      <w:divBdr>
        <w:top w:val="none" w:sz="0" w:space="0" w:color="auto"/>
        <w:left w:val="none" w:sz="0" w:space="0" w:color="auto"/>
        <w:bottom w:val="none" w:sz="0" w:space="0" w:color="auto"/>
        <w:right w:val="none" w:sz="0" w:space="0" w:color="auto"/>
      </w:divBdr>
    </w:div>
    <w:div w:id="1739984918">
      <w:bodyDiv w:val="1"/>
      <w:marLeft w:val="0"/>
      <w:marRight w:val="0"/>
      <w:marTop w:val="0"/>
      <w:marBottom w:val="0"/>
      <w:divBdr>
        <w:top w:val="none" w:sz="0" w:space="0" w:color="auto"/>
        <w:left w:val="none" w:sz="0" w:space="0" w:color="auto"/>
        <w:bottom w:val="none" w:sz="0" w:space="0" w:color="auto"/>
        <w:right w:val="none" w:sz="0" w:space="0" w:color="auto"/>
      </w:divBdr>
    </w:div>
    <w:div w:id="1778671585">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15830805">
      <w:bodyDiv w:val="1"/>
      <w:marLeft w:val="0"/>
      <w:marRight w:val="0"/>
      <w:marTop w:val="0"/>
      <w:marBottom w:val="0"/>
      <w:divBdr>
        <w:top w:val="none" w:sz="0" w:space="0" w:color="auto"/>
        <w:left w:val="none" w:sz="0" w:space="0" w:color="auto"/>
        <w:bottom w:val="none" w:sz="0" w:space="0" w:color="auto"/>
        <w:right w:val="none" w:sz="0" w:space="0" w:color="auto"/>
      </w:divBdr>
    </w:div>
    <w:div w:id="1823884448">
      <w:bodyDiv w:val="1"/>
      <w:marLeft w:val="0"/>
      <w:marRight w:val="0"/>
      <w:marTop w:val="0"/>
      <w:marBottom w:val="0"/>
      <w:divBdr>
        <w:top w:val="none" w:sz="0" w:space="0" w:color="auto"/>
        <w:left w:val="none" w:sz="0" w:space="0" w:color="auto"/>
        <w:bottom w:val="none" w:sz="0" w:space="0" w:color="auto"/>
        <w:right w:val="none" w:sz="0" w:space="0" w:color="auto"/>
      </w:divBdr>
      <w:divsChild>
        <w:div w:id="1491630078">
          <w:marLeft w:val="1800"/>
          <w:marRight w:val="0"/>
          <w:marTop w:val="67"/>
          <w:marBottom w:val="0"/>
          <w:divBdr>
            <w:top w:val="none" w:sz="0" w:space="0" w:color="auto"/>
            <w:left w:val="none" w:sz="0" w:space="0" w:color="auto"/>
            <w:bottom w:val="none" w:sz="0" w:space="0" w:color="auto"/>
            <w:right w:val="none" w:sz="0" w:space="0" w:color="auto"/>
          </w:divBdr>
        </w:div>
        <w:div w:id="1594045487">
          <w:marLeft w:val="1800"/>
          <w:marRight w:val="0"/>
          <w:marTop w:val="67"/>
          <w:marBottom w:val="0"/>
          <w:divBdr>
            <w:top w:val="none" w:sz="0" w:space="0" w:color="auto"/>
            <w:left w:val="none" w:sz="0" w:space="0" w:color="auto"/>
            <w:bottom w:val="none" w:sz="0" w:space="0" w:color="auto"/>
            <w:right w:val="none" w:sz="0" w:space="0" w:color="auto"/>
          </w:divBdr>
        </w:div>
      </w:divsChild>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51262644">
      <w:bodyDiv w:val="1"/>
      <w:marLeft w:val="0"/>
      <w:marRight w:val="0"/>
      <w:marTop w:val="0"/>
      <w:marBottom w:val="0"/>
      <w:divBdr>
        <w:top w:val="none" w:sz="0" w:space="0" w:color="auto"/>
        <w:left w:val="none" w:sz="0" w:space="0" w:color="auto"/>
        <w:bottom w:val="none" w:sz="0" w:space="0" w:color="auto"/>
        <w:right w:val="none" w:sz="0" w:space="0" w:color="auto"/>
      </w:divBdr>
    </w:div>
    <w:div w:id="1856768019">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42641841">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1982273928">
      <w:bodyDiv w:val="1"/>
      <w:marLeft w:val="0"/>
      <w:marRight w:val="0"/>
      <w:marTop w:val="0"/>
      <w:marBottom w:val="0"/>
      <w:divBdr>
        <w:top w:val="none" w:sz="0" w:space="0" w:color="auto"/>
        <w:left w:val="none" w:sz="0" w:space="0" w:color="auto"/>
        <w:bottom w:val="none" w:sz="0" w:space="0" w:color="auto"/>
        <w:right w:val="none" w:sz="0" w:space="0" w:color="auto"/>
      </w:divBdr>
      <w:divsChild>
        <w:div w:id="768738774">
          <w:marLeft w:val="446"/>
          <w:marRight w:val="0"/>
          <w:marTop w:val="200"/>
          <w:marBottom w:val="0"/>
          <w:divBdr>
            <w:top w:val="none" w:sz="0" w:space="0" w:color="auto"/>
            <w:left w:val="none" w:sz="0" w:space="0" w:color="auto"/>
            <w:bottom w:val="none" w:sz="0" w:space="0" w:color="auto"/>
            <w:right w:val="none" w:sz="0" w:space="0" w:color="auto"/>
          </w:divBdr>
        </w:div>
      </w:divsChild>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0811709">
      <w:bodyDiv w:val="1"/>
      <w:marLeft w:val="0"/>
      <w:marRight w:val="0"/>
      <w:marTop w:val="0"/>
      <w:marBottom w:val="0"/>
      <w:divBdr>
        <w:top w:val="none" w:sz="0" w:space="0" w:color="auto"/>
        <w:left w:val="none" w:sz="0" w:space="0" w:color="auto"/>
        <w:bottom w:val="none" w:sz="0" w:space="0" w:color="auto"/>
        <w:right w:val="none" w:sz="0" w:space="0" w:color="auto"/>
      </w:divBdr>
      <w:divsChild>
        <w:div w:id="1326861337">
          <w:marLeft w:val="2520"/>
          <w:marRight w:val="0"/>
          <w:marTop w:val="0"/>
          <w:marBottom w:val="0"/>
          <w:divBdr>
            <w:top w:val="none" w:sz="0" w:space="0" w:color="auto"/>
            <w:left w:val="none" w:sz="0" w:space="0" w:color="auto"/>
            <w:bottom w:val="none" w:sz="0" w:space="0" w:color="auto"/>
            <w:right w:val="none" w:sz="0" w:space="0" w:color="auto"/>
          </w:divBdr>
        </w:div>
      </w:divsChild>
    </w:div>
    <w:div w:id="2059625303">
      <w:bodyDiv w:val="1"/>
      <w:marLeft w:val="0"/>
      <w:marRight w:val="0"/>
      <w:marTop w:val="0"/>
      <w:marBottom w:val="0"/>
      <w:divBdr>
        <w:top w:val="none" w:sz="0" w:space="0" w:color="auto"/>
        <w:left w:val="none" w:sz="0" w:space="0" w:color="auto"/>
        <w:bottom w:val="none" w:sz="0" w:space="0" w:color="auto"/>
        <w:right w:val="none" w:sz="0" w:space="0" w:color="auto"/>
      </w:divBdr>
    </w:div>
    <w:div w:id="2122920881">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 w:id="2142503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ettings" Target="settings.xml"/><Relationship Id="rId12" Type="http://schemas.openxmlformats.org/officeDocument/2006/relationships/image" Target="media/image2.png"/><Relationship Id="rId25"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7.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theme" Target="theme/theme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2" ma:contentTypeDescription="Create a new document." ma:contentTypeScope="" ma:versionID="14158d2cf668261e752a9bcb4129464d">
  <xsd:schema xmlns:xsd="http://www.w3.org/2001/XMLSchema" xmlns:xs="http://www.w3.org/2001/XMLSchema" xmlns:p="http://schemas.microsoft.com/office/2006/metadata/properties" xmlns:ns2="55d36f91-0ffc-4d12-9c3d-f61dee0a0436" targetNamespace="http://schemas.microsoft.com/office/2006/metadata/properties" ma:root="true" ma:fieldsID="4111c95344e94b3db0f366fe5845bc27" ns2:_="">
    <xsd:import namespace="55d36f91-0ffc-4d12-9c3d-f61dee0a043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36f91-0ffc-4d12-9c3d-f61dee0a043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A8DC9A-40A3-41CE-B4E3-A3CE1071CF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36f91-0ffc-4d12-9c3d-f61dee0a0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5636A03-DD14-495D-9090-4399AA981F3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4FCA6BF-46DE-4AAC-B0EC-140D019EDE7F}">
  <ds:schemaRefs>
    <ds:schemaRef ds:uri="http://schemas.microsoft.com/sharepoint/v3/contenttype/forms"/>
  </ds:schemaRefs>
</ds:datastoreItem>
</file>

<file path=customXml/itemProps4.xml><?xml version="1.0" encoding="utf-8"?>
<ds:datastoreItem xmlns:ds="http://schemas.openxmlformats.org/officeDocument/2006/customXml" ds:itemID="{BD43199B-A727-4323-A03E-FA3C552744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4190</Words>
  <Characters>23884</Characters>
  <Application>Microsoft Office Word</Application>
  <DocSecurity>0</DocSecurity>
  <Lines>199</Lines>
  <Paragraphs>56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TSG RAN WG1 #55</vt:lpstr>
      <vt:lpstr>3GPP TSG RAN WG1 #55</vt:lpstr>
    </vt:vector>
  </TitlesOfParts>
  <Company>S</Company>
  <LinksUpToDate>false</LinksUpToDate>
  <CharactersWithSpaces>28018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subject/>
  <dc:creator>Samsung</dc:creator>
  <cp:keywords/>
  <dc:description/>
  <cp:lastModifiedBy>지형주/통신표준연구팀(SR)/삼성전자</cp:lastModifiedBy>
  <cp:revision>2</cp:revision>
  <cp:lastPrinted>2012-03-15T10:36:00Z</cp:lastPrinted>
  <dcterms:created xsi:type="dcterms:W3CDTF">2025-10-03T08:03:00Z</dcterms:created>
  <dcterms:modified xsi:type="dcterms:W3CDTF">2025-10-03T08:03:00Z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D630D53A9EACD54B415D486E63C2B9CB6F4D51B5609760A1B959FB0230ED3687</vt:lpwstr>
  </property>
  <property fmtid="{D5CDD505-2E9C-101B-9397-08002B2CF9AE}" pid="2" name="NSCPROP">
    <vt:lpwstr>NSCCustomProperty</vt:lpwstr>
  </property>
  <property fmtid="{D5CDD505-2E9C-101B-9397-08002B2CF9AE}" pid="3" name="FLCMData">
    <vt:lpwstr>519842D78A38AA0AED6A68228BA4F4FEFAD8F0E952094E6A08C166F8E6B82072B4DA02547C66CE821F6C47F47EC438669ECB8A229D79CB59DBE2008BB3A8334E</vt:lpwstr>
  </property>
  <property fmtid="{D5CDD505-2E9C-101B-9397-08002B2CF9AE}" pid="4" name="ContentTypeId">
    <vt:lpwstr>0x0101003F18BD4427B20040B5E61800580951F0</vt:lpwstr>
  </property>
  <property fmtid="{D5CDD505-2E9C-101B-9397-08002B2CF9AE}" pid="5" name="DocumentId">
    <vt:lpwstr/>
  </property>
</Properties>
</file>